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B4F" w:rsidRDefault="00665B4F" w:rsidP="00847806">
      <w:pPr>
        <w:rPr>
          <w:b/>
          <w:sz w:val="24"/>
        </w:rPr>
      </w:pPr>
      <w:bookmarkStart w:id="0" w:name="_GoBack"/>
      <w:bookmarkEnd w:id="0"/>
    </w:p>
    <w:p w:rsidR="00847806" w:rsidRPr="00A5233A" w:rsidRDefault="00847806" w:rsidP="00847806">
      <w:pPr>
        <w:rPr>
          <w:b/>
          <w:sz w:val="24"/>
        </w:rPr>
      </w:pPr>
      <w:r w:rsidRPr="00A5233A">
        <w:rPr>
          <w:b/>
          <w:sz w:val="24"/>
        </w:rPr>
        <w:t xml:space="preserve">About KC Green </w:t>
      </w:r>
    </w:p>
    <w:p w:rsidR="00847806" w:rsidRDefault="00847806" w:rsidP="00847806">
      <w:r>
        <w:t>The City of Kansas City has been progressive and innovative in its efforts to implement green initiatives, which represent part of a more expansive agenda to make Kansas City a truly sustainable city.</w:t>
      </w:r>
      <w:r w:rsidR="008F72F2">
        <w:t xml:space="preserve"> </w:t>
      </w:r>
      <w:r>
        <w:t>Our view of sustainability incorporates green programs into a broader triple bottom line that simultaneously promotes social equity, economic vitality</w:t>
      </w:r>
      <w:r w:rsidR="008F72F2">
        <w:t>,</w:t>
      </w:r>
      <w:r>
        <w:t xml:space="preserve"> and environmental quality. </w:t>
      </w:r>
      <w:r w:rsidR="008F72F2">
        <w:t xml:space="preserve">Sustainability </w:t>
      </w:r>
      <w:r>
        <w:t xml:space="preserve">is a foundation the Mayor, City Council, and City management have </w:t>
      </w:r>
      <w:r w:rsidR="008F72F2">
        <w:t xml:space="preserve">established </w:t>
      </w:r>
      <w:r>
        <w:t>as a top long-term priority in making Kansas City a national leader among local governments.</w:t>
      </w:r>
      <w:r w:rsidRPr="00847806">
        <w:t xml:space="preserve"> </w:t>
      </w:r>
      <w:r w:rsidR="00FB4047">
        <w:t>KC Green aims to foster</w:t>
      </w:r>
      <w:r>
        <w:t xml:space="preserve"> Kansas City’s blueprint for a sustainable future. </w:t>
      </w:r>
    </w:p>
    <w:p w:rsidR="008F72F2" w:rsidRPr="00FB4047" w:rsidRDefault="00D97EF4" w:rsidP="008F72F2">
      <w:pPr>
        <w:rPr>
          <w:b/>
          <w:sz w:val="24"/>
        </w:rPr>
      </w:pPr>
      <w:r>
        <w:rPr>
          <w:b/>
          <w:sz w:val="24"/>
        </w:rPr>
        <w:t>Brand</w:t>
      </w:r>
      <w:r w:rsidRPr="00FB4047">
        <w:rPr>
          <w:b/>
          <w:sz w:val="24"/>
        </w:rPr>
        <w:t xml:space="preserve"> </w:t>
      </w:r>
      <w:r w:rsidR="008F72F2" w:rsidRPr="00FB4047">
        <w:rPr>
          <w:b/>
          <w:sz w:val="24"/>
        </w:rPr>
        <w:t xml:space="preserve">Information </w:t>
      </w:r>
    </w:p>
    <w:p w:rsidR="008F72F2" w:rsidRDefault="008F72F2" w:rsidP="007F1400">
      <w:pPr>
        <w:spacing w:after="0"/>
      </w:pPr>
      <w:r>
        <w:t xml:space="preserve">KC Green </w:t>
      </w:r>
      <w:r w:rsidR="00D97EF4">
        <w:t xml:space="preserve">allows </w:t>
      </w:r>
      <w:r w:rsidR="00FB4047">
        <w:t>co-branding with</w:t>
      </w:r>
      <w:r>
        <w:t xml:space="preserve"> individuals, businesses, </w:t>
      </w:r>
      <w:r w:rsidR="00CC7BBF">
        <w:t>and</w:t>
      </w:r>
      <w:r>
        <w:t xml:space="preserve"> organization</w:t>
      </w:r>
      <w:r w:rsidR="00CC7BBF">
        <w:t>s</w:t>
      </w:r>
      <w:r>
        <w:t xml:space="preserve"> that </w:t>
      </w:r>
      <w:r w:rsidR="00D97EF4">
        <w:t>are contributing</w:t>
      </w:r>
      <w:r w:rsidR="00D97EF4" w:rsidRPr="00A677DB">
        <w:t xml:space="preserve"> to resilience and sustainability</w:t>
      </w:r>
      <w:r w:rsidR="00D97EF4">
        <w:t xml:space="preserve"> within Kansas City. </w:t>
      </w:r>
      <w:r w:rsidR="00BF6F14">
        <w:t xml:space="preserve">Two types of </w:t>
      </w:r>
      <w:r w:rsidR="00FB4047">
        <w:t>co-branding</w:t>
      </w:r>
      <w:r w:rsidR="00BF6F14">
        <w:t xml:space="preserve"> are offered:</w:t>
      </w:r>
    </w:p>
    <w:p w:rsidR="00D97EF4" w:rsidRDefault="005E1FBC" w:rsidP="00567657">
      <w:pPr>
        <w:spacing w:after="0" w:line="240" w:lineRule="auto"/>
        <w:ind w:left="2700" w:hanging="1980"/>
      </w:pPr>
      <w:r>
        <w:rPr>
          <w:b/>
        </w:rPr>
        <w:t>Partner</w:t>
      </w:r>
      <w:r w:rsidR="00D97EF4" w:rsidRPr="007F1400">
        <w:rPr>
          <w:b/>
        </w:rPr>
        <w:t xml:space="preserve"> </w:t>
      </w:r>
      <w:r w:rsidR="00D97EF4">
        <w:rPr>
          <w:b/>
        </w:rPr>
        <w:t>Brand</w:t>
      </w:r>
      <w:r w:rsidR="00D97EF4" w:rsidRPr="007F1400">
        <w:t xml:space="preserve"> </w:t>
      </w:r>
      <w:r w:rsidR="00D97EF4">
        <w:t xml:space="preserve">– </w:t>
      </w:r>
      <w:r w:rsidR="00567657">
        <w:tab/>
      </w:r>
      <w:r w:rsidR="00D97EF4">
        <w:t xml:space="preserve">Provided to individuals, businesses, and organizations that have a contract or partnership with the City; Awarded on a </w:t>
      </w:r>
      <w:proofErr w:type="gramStart"/>
      <w:r w:rsidR="00D97EF4">
        <w:t>3 year</w:t>
      </w:r>
      <w:proofErr w:type="gramEnd"/>
      <w:r w:rsidR="00D97EF4">
        <w:t xml:space="preserve"> term</w:t>
      </w:r>
      <w:r w:rsidR="00567657">
        <w:t xml:space="preserve"> or consistent with the agreement, if shorter</w:t>
      </w:r>
    </w:p>
    <w:p w:rsidR="00D97EF4" w:rsidRPr="00FE1EA1" w:rsidRDefault="00D97EF4" w:rsidP="00567657">
      <w:pPr>
        <w:spacing w:after="0" w:line="240" w:lineRule="auto"/>
        <w:ind w:left="2700" w:hanging="1980"/>
        <w:rPr>
          <w:b/>
        </w:rPr>
      </w:pPr>
      <w:r w:rsidRPr="007F1400">
        <w:rPr>
          <w:b/>
        </w:rPr>
        <w:t xml:space="preserve">Recognition </w:t>
      </w:r>
      <w:r>
        <w:rPr>
          <w:b/>
        </w:rPr>
        <w:t>Brand</w:t>
      </w:r>
      <w:r w:rsidRPr="00FE1EA1">
        <w:rPr>
          <w:b/>
        </w:rPr>
        <w:t xml:space="preserve"> </w:t>
      </w:r>
      <w:r w:rsidRPr="006B5213">
        <w:t xml:space="preserve">– </w:t>
      </w:r>
      <w:r w:rsidR="00567657">
        <w:tab/>
      </w:r>
      <w:r w:rsidRPr="006B5213">
        <w:t xml:space="preserve">Provided to individuals, businesses, and organizations that </w:t>
      </w:r>
      <w:r>
        <w:t>do not have a formal contract or partnership with the City</w:t>
      </w:r>
      <w:r w:rsidRPr="006B5213">
        <w:t xml:space="preserve">; Awarded on a </w:t>
      </w:r>
      <w:proofErr w:type="gramStart"/>
      <w:r w:rsidRPr="006B5213">
        <w:t>1 year</w:t>
      </w:r>
      <w:proofErr w:type="gramEnd"/>
      <w:r w:rsidRPr="006B5213">
        <w:t xml:space="preserve"> term</w:t>
      </w:r>
    </w:p>
    <w:p w:rsidR="008F72F2" w:rsidRPr="001C4F75" w:rsidRDefault="008F72F2" w:rsidP="007F1400">
      <w:pPr>
        <w:spacing w:after="0"/>
        <w:rPr>
          <w:sz w:val="14"/>
        </w:rPr>
      </w:pPr>
    </w:p>
    <w:p w:rsidR="00847806" w:rsidRPr="007F1400" w:rsidRDefault="00847806" w:rsidP="001C4F75">
      <w:pPr>
        <w:spacing w:after="100"/>
        <w:rPr>
          <w:b/>
          <w:sz w:val="24"/>
        </w:rPr>
      </w:pPr>
      <w:r w:rsidRPr="007F1400">
        <w:rPr>
          <w:b/>
          <w:sz w:val="24"/>
        </w:rPr>
        <w:t>Application Process</w:t>
      </w:r>
    </w:p>
    <w:p w:rsidR="00297D4D" w:rsidRDefault="00297D4D" w:rsidP="007F1400">
      <w:pPr>
        <w:spacing w:after="0" w:line="240" w:lineRule="auto"/>
      </w:pPr>
      <w:r>
        <w:t xml:space="preserve">The </w:t>
      </w:r>
      <w:r w:rsidR="00502078">
        <w:t>KC</w:t>
      </w:r>
      <w:r w:rsidR="00FB4047">
        <w:t xml:space="preserve"> Green </w:t>
      </w:r>
      <w:r>
        <w:t xml:space="preserve">Policy and Regulations Team </w:t>
      </w:r>
      <w:r w:rsidR="003E19DD">
        <w:t>administer</w:t>
      </w:r>
      <w:r w:rsidR="00BF6F14">
        <w:t>s</w:t>
      </w:r>
      <w:r w:rsidR="000D09F4">
        <w:t xml:space="preserve"> the application process. </w:t>
      </w:r>
      <w:r w:rsidR="00D97EF4">
        <w:t>The</w:t>
      </w:r>
      <w:r w:rsidR="00B21046">
        <w:t xml:space="preserve"> </w:t>
      </w:r>
      <w:r>
        <w:t xml:space="preserve">application must be submitted by </w:t>
      </w:r>
      <w:r w:rsidR="00D97EF4">
        <w:t>email or mail</w:t>
      </w:r>
      <w:r>
        <w:t>:</w:t>
      </w:r>
    </w:p>
    <w:p w:rsidR="00B83DF5" w:rsidRPr="001C4F75" w:rsidRDefault="00B83DF5" w:rsidP="007F1400">
      <w:pPr>
        <w:spacing w:after="0" w:line="240" w:lineRule="auto"/>
        <w:ind w:firstLine="720"/>
        <w:rPr>
          <w:sz w:val="16"/>
        </w:rPr>
      </w:pPr>
    </w:p>
    <w:p w:rsidR="00BF6F14" w:rsidRDefault="003C439A" w:rsidP="007F1400">
      <w:pPr>
        <w:spacing w:after="0"/>
      </w:pPr>
      <w:r>
        <w:rPr>
          <w:noProof/>
        </w:rPr>
        <w:drawing>
          <wp:anchor distT="0" distB="0" distL="114300" distR="114300" simplePos="0" relativeHeight="251665407" behindDoc="1" locked="0" layoutInCell="1" allowOverlap="1" wp14:anchorId="080F47DA" wp14:editId="4D441D28">
            <wp:simplePos x="0" y="0"/>
            <wp:positionH relativeFrom="margin">
              <wp:posOffset>2721610</wp:posOffset>
            </wp:positionH>
            <wp:positionV relativeFrom="margin">
              <wp:posOffset>4201795</wp:posOffset>
            </wp:positionV>
            <wp:extent cx="4220210" cy="3593465"/>
            <wp:effectExtent l="0" t="0" r="8890" b="0"/>
            <wp:wrapTight wrapText="bothSides">
              <wp:wrapPolygon edited="0">
                <wp:start x="0" y="0"/>
                <wp:lineTo x="0" y="21298"/>
                <wp:lineTo x="21548" y="21298"/>
                <wp:lineTo x="215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0210" cy="3593465"/>
                    </a:xfrm>
                    <a:prstGeom prst="rect">
                      <a:avLst/>
                    </a:prstGeom>
                    <a:noFill/>
                  </pic:spPr>
                </pic:pic>
              </a:graphicData>
            </a:graphic>
            <wp14:sizeRelH relativeFrom="margin">
              <wp14:pctWidth>0</wp14:pctWidth>
            </wp14:sizeRelH>
            <wp14:sizeRelV relativeFrom="margin">
              <wp14:pctHeight>0</wp14:pctHeight>
            </wp14:sizeRelV>
          </wp:anchor>
        </w:drawing>
      </w:r>
      <w:r w:rsidR="00297D4D">
        <w:t>Email:</w:t>
      </w:r>
      <w:r w:rsidR="00297D4D">
        <w:tab/>
      </w:r>
      <w:hyperlink r:id="rId8" w:history="1">
        <w:r w:rsidR="00F45E5D" w:rsidRPr="000D4C51">
          <w:rPr>
            <w:rStyle w:val="Hyperlink"/>
          </w:rPr>
          <w:t>kcgreen@kcmo.org</w:t>
        </w:r>
      </w:hyperlink>
      <w:r w:rsidR="00F45E5D">
        <w:t xml:space="preserve"> </w:t>
      </w:r>
    </w:p>
    <w:p w:rsidR="00F45E5D" w:rsidRDefault="00297D4D" w:rsidP="007F1400">
      <w:pPr>
        <w:spacing w:after="0"/>
      </w:pPr>
      <w:r>
        <w:t>Mail:</w:t>
      </w:r>
      <w:r>
        <w:tab/>
        <w:t>City of Kansas City, Mo.</w:t>
      </w:r>
    </w:p>
    <w:p w:rsidR="00297D4D" w:rsidRDefault="00297D4D">
      <w:pPr>
        <w:spacing w:after="0"/>
        <w:ind w:firstLine="720"/>
      </w:pPr>
      <w:r>
        <w:t xml:space="preserve">Office of Environmental Quality </w:t>
      </w:r>
    </w:p>
    <w:p w:rsidR="00297D4D" w:rsidRDefault="00297D4D" w:rsidP="007F1400">
      <w:pPr>
        <w:spacing w:after="0"/>
        <w:ind w:left="720"/>
      </w:pPr>
      <w:r>
        <w:t xml:space="preserve">KC Green Policy </w:t>
      </w:r>
      <w:r w:rsidR="00F45E5D">
        <w:t xml:space="preserve">&amp; </w:t>
      </w:r>
      <w:r>
        <w:t>Regulation</w:t>
      </w:r>
      <w:r w:rsidR="00F45E5D">
        <w:t>s Team</w:t>
      </w:r>
    </w:p>
    <w:p w:rsidR="00297D4D" w:rsidRDefault="00C2053C" w:rsidP="007F1400">
      <w:pPr>
        <w:spacing w:after="0"/>
        <w:ind w:firstLine="720"/>
      </w:pPr>
      <w:r>
        <w:t>414 E. 12th St., Suite 401</w:t>
      </w:r>
    </w:p>
    <w:p w:rsidR="003E19DD" w:rsidRDefault="00297D4D" w:rsidP="007F1400">
      <w:pPr>
        <w:spacing w:after="0"/>
        <w:ind w:firstLine="720"/>
      </w:pPr>
      <w:r>
        <w:t>Kansas City, MO 64106</w:t>
      </w:r>
    </w:p>
    <w:p w:rsidR="0033598A" w:rsidRPr="00A27393" w:rsidRDefault="0033598A" w:rsidP="007F1400">
      <w:pPr>
        <w:spacing w:after="0"/>
        <w:rPr>
          <w:b/>
          <w:i/>
          <w:color w:val="76923C" w:themeColor="accent3" w:themeShade="BF"/>
          <w:sz w:val="14"/>
        </w:rPr>
      </w:pPr>
    </w:p>
    <w:p w:rsidR="00A27393" w:rsidRPr="006B3584" w:rsidRDefault="00A27393" w:rsidP="00A27393">
      <w:pPr>
        <w:spacing w:after="0" w:line="240" w:lineRule="auto"/>
        <w:rPr>
          <w:b/>
          <w:i/>
          <w:color w:val="008F50"/>
          <w:sz w:val="36"/>
        </w:rPr>
      </w:pPr>
      <w:r>
        <w:rPr>
          <w:b/>
          <w:i/>
          <w:color w:val="008F50"/>
          <w:sz w:val="36"/>
        </w:rPr>
        <w:t>The application is</w:t>
      </w:r>
      <w:r w:rsidRPr="006B3584">
        <w:rPr>
          <w:b/>
          <w:i/>
          <w:color w:val="008F50"/>
          <w:sz w:val="36"/>
        </w:rPr>
        <w:t xml:space="preserve"> available</w:t>
      </w:r>
      <w:r>
        <w:rPr>
          <w:b/>
          <w:i/>
          <w:color w:val="008F50"/>
          <w:sz w:val="36"/>
        </w:rPr>
        <w:t xml:space="preserve"> online</w:t>
      </w:r>
      <w:r w:rsidRPr="006B3584">
        <w:rPr>
          <w:b/>
          <w:i/>
          <w:color w:val="008F50"/>
          <w:sz w:val="36"/>
        </w:rPr>
        <w:t xml:space="preserve"> and can be submitted year-round.</w:t>
      </w:r>
    </w:p>
    <w:p w:rsidR="00B83DF5" w:rsidRPr="001C4F75" w:rsidRDefault="00B83DF5" w:rsidP="007F1400">
      <w:pPr>
        <w:spacing w:after="0"/>
        <w:rPr>
          <w:sz w:val="16"/>
        </w:rPr>
      </w:pPr>
    </w:p>
    <w:p w:rsidR="00FD191A" w:rsidRDefault="003E19DD" w:rsidP="007F1400">
      <w:pPr>
        <w:spacing w:after="0"/>
      </w:pPr>
      <w:r>
        <w:t>Application results will be announced in June.</w:t>
      </w:r>
    </w:p>
    <w:p w:rsidR="00DA0481" w:rsidRPr="00A27393" w:rsidRDefault="00DA0481" w:rsidP="007F1400">
      <w:pPr>
        <w:spacing w:after="0"/>
        <w:rPr>
          <w:sz w:val="12"/>
        </w:rPr>
      </w:pPr>
    </w:p>
    <w:p w:rsidR="003E19DD" w:rsidRPr="006545F4" w:rsidRDefault="00FD191A" w:rsidP="007F1400">
      <w:pPr>
        <w:spacing w:after="0"/>
      </w:pPr>
      <w:r w:rsidRPr="006545F4">
        <w:t>Applicants must be in compliance</w:t>
      </w:r>
      <w:r w:rsidR="0033598A" w:rsidRPr="006545F4">
        <w:t xml:space="preserve"> with</w:t>
      </w:r>
      <w:r w:rsidRPr="006545F4">
        <w:t xml:space="preserve"> applicable City ordinances.</w:t>
      </w:r>
    </w:p>
    <w:p w:rsidR="00FD191A" w:rsidRPr="00A27393" w:rsidRDefault="00FD191A" w:rsidP="00FD191A">
      <w:pPr>
        <w:spacing w:after="0"/>
        <w:jc w:val="center"/>
        <w:rPr>
          <w:sz w:val="12"/>
        </w:rPr>
      </w:pPr>
    </w:p>
    <w:p w:rsidR="003E19DD" w:rsidRDefault="003E19DD" w:rsidP="003E19DD">
      <w:r>
        <w:t xml:space="preserve">Questions regarding the application may be submitted to </w:t>
      </w:r>
      <w:r w:rsidR="00A27393" w:rsidRPr="00A677DB">
        <w:t>816-513-</w:t>
      </w:r>
      <w:r w:rsidR="00A27393">
        <w:t xml:space="preserve">3452 or to </w:t>
      </w:r>
      <w:hyperlink r:id="rId9" w:history="1">
        <w:r w:rsidRPr="00A677DB">
          <w:rPr>
            <w:rStyle w:val="Hyperlink"/>
          </w:rPr>
          <w:t>kcgreen@kcmo.org</w:t>
        </w:r>
      </w:hyperlink>
      <w:r w:rsidR="00A27393">
        <w:t xml:space="preserve"> </w:t>
      </w:r>
    </w:p>
    <w:p w:rsidR="00D97EF4" w:rsidRPr="00BB202D" w:rsidRDefault="00D97EF4" w:rsidP="00BB202D">
      <w:pPr>
        <w:rPr>
          <w:b/>
          <w:sz w:val="24"/>
        </w:rPr>
      </w:pPr>
      <w:r w:rsidRPr="00BB202D">
        <w:rPr>
          <w:b/>
          <w:sz w:val="24"/>
        </w:rPr>
        <w:lastRenderedPageBreak/>
        <w:t>General Application Information</w:t>
      </w:r>
    </w:p>
    <w:tbl>
      <w:tblPr>
        <w:tblStyle w:val="TableGrid"/>
        <w:tblW w:w="0" w:type="auto"/>
        <w:tblLook w:val="04A0" w:firstRow="1" w:lastRow="0" w:firstColumn="1" w:lastColumn="0" w:noHBand="0" w:noVBand="1"/>
      </w:tblPr>
      <w:tblGrid>
        <w:gridCol w:w="3288"/>
        <w:gridCol w:w="3756"/>
        <w:gridCol w:w="3756"/>
      </w:tblGrid>
      <w:tr w:rsidR="003C439A" w:rsidTr="00FE1EA1">
        <w:trPr>
          <w:trHeight w:val="360"/>
        </w:trPr>
        <w:tc>
          <w:tcPr>
            <w:tcW w:w="3290" w:type="dxa"/>
            <w:tcBorders>
              <w:top w:val="nil"/>
              <w:left w:val="nil"/>
              <w:bottom w:val="nil"/>
              <w:right w:val="nil"/>
            </w:tcBorders>
            <w:vAlign w:val="bottom"/>
          </w:tcPr>
          <w:p w:rsidR="00D97EF4" w:rsidRDefault="00D97EF4" w:rsidP="00FE1EA1">
            <w:pPr>
              <w:rPr>
                <w:b/>
              </w:rPr>
            </w:pPr>
            <w:r>
              <w:t>Individual/Business/Organization:</w:t>
            </w:r>
          </w:p>
        </w:tc>
        <w:tc>
          <w:tcPr>
            <w:tcW w:w="3863" w:type="dxa"/>
            <w:tcBorders>
              <w:top w:val="nil"/>
              <w:left w:val="nil"/>
              <w:bottom w:val="single" w:sz="4" w:space="0" w:color="auto"/>
              <w:right w:val="nil"/>
            </w:tcBorders>
            <w:vAlign w:val="bottom"/>
          </w:tcPr>
          <w:p w:rsidR="00D97EF4" w:rsidRDefault="00D97EF4" w:rsidP="00FE1EA1">
            <w:pPr>
              <w:rPr>
                <w:b/>
              </w:rPr>
            </w:pPr>
          </w:p>
        </w:tc>
        <w:tc>
          <w:tcPr>
            <w:tcW w:w="3863" w:type="dxa"/>
            <w:tcBorders>
              <w:top w:val="nil"/>
              <w:left w:val="nil"/>
              <w:bottom w:val="single" w:sz="4" w:space="0" w:color="auto"/>
              <w:right w:val="nil"/>
            </w:tcBorders>
            <w:vAlign w:val="bottom"/>
          </w:tcPr>
          <w:p w:rsidR="00D97EF4" w:rsidRDefault="00D97EF4" w:rsidP="00FE1EA1">
            <w:pPr>
              <w:rPr>
                <w:b/>
              </w:rPr>
            </w:pPr>
          </w:p>
        </w:tc>
      </w:tr>
      <w:tr w:rsidR="003C439A" w:rsidTr="00FE1EA1">
        <w:trPr>
          <w:trHeight w:val="360"/>
        </w:trPr>
        <w:tc>
          <w:tcPr>
            <w:tcW w:w="3290" w:type="dxa"/>
            <w:tcBorders>
              <w:top w:val="nil"/>
              <w:left w:val="nil"/>
              <w:bottom w:val="nil"/>
              <w:right w:val="nil"/>
            </w:tcBorders>
            <w:vAlign w:val="bottom"/>
          </w:tcPr>
          <w:p w:rsidR="00D97EF4" w:rsidRDefault="00D97EF4" w:rsidP="00FE1EA1">
            <w:pPr>
              <w:rPr>
                <w:b/>
              </w:rPr>
            </w:pPr>
            <w:r>
              <w:t>Contact Person(s)</w:t>
            </w:r>
          </w:p>
        </w:tc>
        <w:tc>
          <w:tcPr>
            <w:tcW w:w="7726" w:type="dxa"/>
            <w:gridSpan w:val="2"/>
            <w:tcBorders>
              <w:top w:val="single" w:sz="4" w:space="0" w:color="auto"/>
              <w:left w:val="nil"/>
              <w:right w:val="nil"/>
            </w:tcBorders>
            <w:vAlign w:val="bottom"/>
          </w:tcPr>
          <w:p w:rsidR="00D97EF4" w:rsidRDefault="00D97EF4" w:rsidP="00FE1EA1">
            <w:pPr>
              <w:rPr>
                <w:b/>
              </w:rPr>
            </w:pPr>
          </w:p>
        </w:tc>
      </w:tr>
      <w:tr w:rsidR="003C439A" w:rsidTr="00FE1EA1">
        <w:trPr>
          <w:trHeight w:val="360"/>
        </w:trPr>
        <w:tc>
          <w:tcPr>
            <w:tcW w:w="3290" w:type="dxa"/>
            <w:tcBorders>
              <w:top w:val="nil"/>
              <w:left w:val="nil"/>
              <w:bottom w:val="nil"/>
              <w:right w:val="nil"/>
            </w:tcBorders>
            <w:vAlign w:val="bottom"/>
          </w:tcPr>
          <w:p w:rsidR="00D97EF4" w:rsidRDefault="00D97EF4" w:rsidP="00FE1EA1">
            <w:pPr>
              <w:ind w:left="720"/>
              <w:rPr>
                <w:b/>
              </w:rPr>
            </w:pPr>
            <w:r>
              <w:t>Name:</w:t>
            </w:r>
          </w:p>
        </w:tc>
        <w:tc>
          <w:tcPr>
            <w:tcW w:w="7726" w:type="dxa"/>
            <w:gridSpan w:val="2"/>
            <w:tcBorders>
              <w:left w:val="nil"/>
              <w:right w:val="nil"/>
            </w:tcBorders>
            <w:vAlign w:val="bottom"/>
          </w:tcPr>
          <w:p w:rsidR="00D97EF4" w:rsidRDefault="00D97EF4" w:rsidP="00FE1EA1">
            <w:pPr>
              <w:rPr>
                <w:b/>
              </w:rPr>
            </w:pPr>
          </w:p>
        </w:tc>
      </w:tr>
      <w:tr w:rsidR="003C439A" w:rsidTr="00FE1EA1">
        <w:trPr>
          <w:trHeight w:val="360"/>
        </w:trPr>
        <w:tc>
          <w:tcPr>
            <w:tcW w:w="3290" w:type="dxa"/>
            <w:tcBorders>
              <w:top w:val="nil"/>
              <w:left w:val="nil"/>
              <w:bottom w:val="nil"/>
              <w:right w:val="nil"/>
            </w:tcBorders>
            <w:vAlign w:val="bottom"/>
          </w:tcPr>
          <w:p w:rsidR="00D97EF4" w:rsidRDefault="00D97EF4" w:rsidP="00FE1EA1">
            <w:pPr>
              <w:ind w:left="720"/>
              <w:rPr>
                <w:b/>
              </w:rPr>
            </w:pPr>
            <w:r>
              <w:t>Phone Number:</w:t>
            </w:r>
          </w:p>
        </w:tc>
        <w:tc>
          <w:tcPr>
            <w:tcW w:w="7726" w:type="dxa"/>
            <w:gridSpan w:val="2"/>
            <w:tcBorders>
              <w:left w:val="nil"/>
              <w:right w:val="nil"/>
            </w:tcBorders>
            <w:vAlign w:val="bottom"/>
          </w:tcPr>
          <w:p w:rsidR="00D97EF4" w:rsidRDefault="00D97EF4" w:rsidP="00FE1EA1">
            <w:pPr>
              <w:rPr>
                <w:b/>
              </w:rPr>
            </w:pPr>
          </w:p>
        </w:tc>
      </w:tr>
      <w:tr w:rsidR="003C439A" w:rsidTr="00FE1EA1">
        <w:trPr>
          <w:trHeight w:val="360"/>
        </w:trPr>
        <w:tc>
          <w:tcPr>
            <w:tcW w:w="3290" w:type="dxa"/>
            <w:tcBorders>
              <w:top w:val="nil"/>
              <w:left w:val="nil"/>
              <w:bottom w:val="nil"/>
              <w:right w:val="nil"/>
            </w:tcBorders>
            <w:vAlign w:val="bottom"/>
          </w:tcPr>
          <w:p w:rsidR="00D97EF4" w:rsidRDefault="00D97EF4" w:rsidP="00FE1EA1">
            <w:pPr>
              <w:ind w:left="720"/>
              <w:rPr>
                <w:b/>
              </w:rPr>
            </w:pPr>
            <w:r>
              <w:t>Email:</w:t>
            </w:r>
          </w:p>
        </w:tc>
        <w:tc>
          <w:tcPr>
            <w:tcW w:w="7726" w:type="dxa"/>
            <w:gridSpan w:val="2"/>
            <w:tcBorders>
              <w:left w:val="nil"/>
              <w:right w:val="nil"/>
            </w:tcBorders>
            <w:vAlign w:val="bottom"/>
          </w:tcPr>
          <w:p w:rsidR="00D97EF4" w:rsidRDefault="00D97EF4" w:rsidP="00FE1EA1">
            <w:pPr>
              <w:rPr>
                <w:b/>
              </w:rPr>
            </w:pPr>
          </w:p>
        </w:tc>
      </w:tr>
      <w:tr w:rsidR="003C439A" w:rsidTr="00FE1EA1">
        <w:trPr>
          <w:trHeight w:val="360"/>
        </w:trPr>
        <w:tc>
          <w:tcPr>
            <w:tcW w:w="3290" w:type="dxa"/>
            <w:tcBorders>
              <w:top w:val="nil"/>
              <w:left w:val="nil"/>
              <w:bottom w:val="nil"/>
              <w:right w:val="nil"/>
            </w:tcBorders>
            <w:vAlign w:val="bottom"/>
          </w:tcPr>
          <w:p w:rsidR="00D97EF4" w:rsidRDefault="00D97EF4" w:rsidP="00FE1EA1">
            <w:pPr>
              <w:ind w:left="720"/>
              <w:rPr>
                <w:b/>
              </w:rPr>
            </w:pPr>
            <w:r>
              <w:t>Address:</w:t>
            </w:r>
          </w:p>
        </w:tc>
        <w:tc>
          <w:tcPr>
            <w:tcW w:w="7726" w:type="dxa"/>
            <w:gridSpan w:val="2"/>
            <w:tcBorders>
              <w:left w:val="nil"/>
              <w:right w:val="nil"/>
            </w:tcBorders>
            <w:vAlign w:val="bottom"/>
          </w:tcPr>
          <w:p w:rsidR="00D97EF4" w:rsidRDefault="00D97EF4" w:rsidP="00FE1EA1">
            <w:pPr>
              <w:rPr>
                <w:b/>
              </w:rPr>
            </w:pPr>
          </w:p>
        </w:tc>
      </w:tr>
      <w:tr w:rsidR="003C439A" w:rsidTr="00FE1EA1">
        <w:trPr>
          <w:trHeight w:val="360"/>
        </w:trPr>
        <w:tc>
          <w:tcPr>
            <w:tcW w:w="3290" w:type="dxa"/>
            <w:tcBorders>
              <w:top w:val="nil"/>
              <w:left w:val="nil"/>
              <w:bottom w:val="nil"/>
              <w:right w:val="nil"/>
            </w:tcBorders>
            <w:vAlign w:val="bottom"/>
          </w:tcPr>
          <w:p w:rsidR="00D97EF4" w:rsidRDefault="00D97EF4" w:rsidP="00FE1EA1">
            <w:pPr>
              <w:ind w:left="720"/>
              <w:rPr>
                <w:b/>
              </w:rPr>
            </w:pPr>
            <w:r>
              <w:t>Position:</w:t>
            </w:r>
          </w:p>
        </w:tc>
        <w:tc>
          <w:tcPr>
            <w:tcW w:w="7726" w:type="dxa"/>
            <w:gridSpan w:val="2"/>
            <w:tcBorders>
              <w:left w:val="nil"/>
              <w:right w:val="nil"/>
            </w:tcBorders>
            <w:vAlign w:val="bottom"/>
          </w:tcPr>
          <w:p w:rsidR="00D97EF4" w:rsidRDefault="00D97EF4" w:rsidP="00FE1EA1">
            <w:pPr>
              <w:rPr>
                <w:b/>
              </w:rPr>
            </w:pPr>
          </w:p>
        </w:tc>
      </w:tr>
    </w:tbl>
    <w:p w:rsidR="00D97EF4" w:rsidRPr="00567657" w:rsidRDefault="00D97EF4" w:rsidP="00567657">
      <w:pPr>
        <w:spacing w:after="0" w:line="240" w:lineRule="auto"/>
        <w:rPr>
          <w:b/>
          <w:sz w:val="18"/>
        </w:rPr>
      </w:pPr>
    </w:p>
    <w:p w:rsidR="00D97EF4" w:rsidRPr="00BB202D" w:rsidRDefault="00D97EF4" w:rsidP="00567657">
      <w:pPr>
        <w:spacing w:after="120"/>
        <w:rPr>
          <w:b/>
          <w:sz w:val="24"/>
        </w:rPr>
      </w:pPr>
      <w:r w:rsidRPr="00BB202D">
        <w:rPr>
          <w:b/>
          <w:sz w:val="24"/>
        </w:rPr>
        <w:t>Select the Brand for which you are applying</w:t>
      </w:r>
    </w:p>
    <w:tbl>
      <w:tblPr>
        <w:tblStyle w:val="TableGrid"/>
        <w:tblW w:w="4951" w:type="pct"/>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2944"/>
        <w:gridCol w:w="7284"/>
      </w:tblGrid>
      <w:tr w:rsidR="00D97EF4" w:rsidTr="00FE1EA1">
        <w:tc>
          <w:tcPr>
            <w:tcW w:w="165" w:type="pct"/>
            <w:tcBorders>
              <w:top w:val="single" w:sz="4" w:space="0" w:color="auto"/>
              <w:bottom w:val="single" w:sz="4" w:space="0" w:color="auto"/>
            </w:tcBorders>
            <w:vAlign w:val="center"/>
          </w:tcPr>
          <w:p w:rsidR="00D97EF4" w:rsidRPr="00567657" w:rsidRDefault="00D97EF4" w:rsidP="00FE1EA1">
            <w:r w:rsidRPr="00567657">
              <w:rPr>
                <w:sz w:val="28"/>
              </w:rPr>
              <w:sym w:font="Wingdings" w:char="F0A8"/>
            </w:r>
          </w:p>
        </w:tc>
        <w:tc>
          <w:tcPr>
            <w:tcW w:w="1403" w:type="pct"/>
            <w:tcBorders>
              <w:top w:val="single" w:sz="4" w:space="0" w:color="auto"/>
              <w:bottom w:val="single" w:sz="4" w:space="0" w:color="auto"/>
            </w:tcBorders>
            <w:vAlign w:val="center"/>
          </w:tcPr>
          <w:p w:rsidR="00D97EF4" w:rsidRPr="00FE1EA1" w:rsidRDefault="00D97EF4" w:rsidP="00FE1EA1">
            <w:r>
              <w:t xml:space="preserve">KC Green </w:t>
            </w:r>
            <w:r w:rsidR="005E1FBC">
              <w:t>Partner</w:t>
            </w:r>
            <w:r w:rsidRPr="00CA5D44">
              <w:t xml:space="preserve"> Brand</w:t>
            </w:r>
          </w:p>
        </w:tc>
        <w:tc>
          <w:tcPr>
            <w:tcW w:w="3433" w:type="pct"/>
            <w:tcBorders>
              <w:top w:val="single" w:sz="4" w:space="0" w:color="auto"/>
              <w:bottom w:val="single" w:sz="4" w:space="0" w:color="auto"/>
            </w:tcBorders>
          </w:tcPr>
          <w:p w:rsidR="00D97EF4" w:rsidRDefault="00D97EF4" w:rsidP="00FE1EA1">
            <w:pPr>
              <w:rPr>
                <w:b/>
              </w:rPr>
            </w:pPr>
            <w:r>
              <w:t>Provided to individuals, businesses, and organizations that have a contract or partn</w:t>
            </w:r>
            <w:r w:rsidR="00A27393">
              <w:t>ership with the City; Awarded for up to</w:t>
            </w:r>
            <w:r>
              <w:t xml:space="preserve"> a </w:t>
            </w:r>
            <w:proofErr w:type="gramStart"/>
            <w:r>
              <w:t>3 year</w:t>
            </w:r>
            <w:proofErr w:type="gramEnd"/>
            <w:r>
              <w:t xml:space="preserve"> term</w:t>
            </w:r>
          </w:p>
        </w:tc>
      </w:tr>
      <w:tr w:rsidR="00D97EF4" w:rsidTr="00FE1EA1">
        <w:tc>
          <w:tcPr>
            <w:tcW w:w="165" w:type="pct"/>
            <w:tcBorders>
              <w:top w:val="single" w:sz="4" w:space="0" w:color="auto"/>
            </w:tcBorders>
            <w:vAlign w:val="center"/>
          </w:tcPr>
          <w:p w:rsidR="00D97EF4" w:rsidRPr="00567657" w:rsidRDefault="00D97EF4" w:rsidP="00FE1EA1">
            <w:pPr>
              <w:jc w:val="center"/>
            </w:pPr>
            <w:r w:rsidRPr="00567657">
              <w:rPr>
                <w:sz w:val="28"/>
              </w:rPr>
              <w:sym w:font="Wingdings" w:char="F0A8"/>
            </w:r>
          </w:p>
        </w:tc>
        <w:tc>
          <w:tcPr>
            <w:tcW w:w="1403" w:type="pct"/>
            <w:tcBorders>
              <w:top w:val="single" w:sz="4" w:space="0" w:color="auto"/>
            </w:tcBorders>
            <w:vAlign w:val="center"/>
          </w:tcPr>
          <w:p w:rsidR="00D97EF4" w:rsidRPr="00FE1EA1" w:rsidRDefault="00D97EF4" w:rsidP="00FE1EA1">
            <w:r>
              <w:t xml:space="preserve">KC Green </w:t>
            </w:r>
            <w:r w:rsidRPr="00CA5D44">
              <w:t>Recognition Brand</w:t>
            </w:r>
          </w:p>
        </w:tc>
        <w:tc>
          <w:tcPr>
            <w:tcW w:w="3433" w:type="pct"/>
            <w:tcBorders>
              <w:top w:val="single" w:sz="4" w:space="0" w:color="auto"/>
            </w:tcBorders>
          </w:tcPr>
          <w:p w:rsidR="00D97EF4" w:rsidRDefault="00D97EF4" w:rsidP="00FE1EA1">
            <w:pPr>
              <w:rPr>
                <w:b/>
              </w:rPr>
            </w:pPr>
            <w:r w:rsidRPr="00655898">
              <w:t xml:space="preserve">Provided to individuals, businesses, and organizations that </w:t>
            </w:r>
            <w:r>
              <w:t>do not have a formal contract or partnership with the City</w:t>
            </w:r>
            <w:r w:rsidRPr="00655898">
              <w:t xml:space="preserve">; Awarded on a </w:t>
            </w:r>
            <w:proofErr w:type="gramStart"/>
            <w:r w:rsidRPr="00655898">
              <w:t>1 year</w:t>
            </w:r>
            <w:proofErr w:type="gramEnd"/>
            <w:r w:rsidRPr="00655898">
              <w:t xml:space="preserve"> term</w:t>
            </w:r>
          </w:p>
        </w:tc>
      </w:tr>
    </w:tbl>
    <w:p w:rsidR="00D97EF4" w:rsidRDefault="00D97EF4" w:rsidP="00BB202D">
      <w:pPr>
        <w:spacing w:after="0"/>
        <w:rPr>
          <w:b/>
          <w:sz w:val="24"/>
        </w:rPr>
      </w:pPr>
    </w:p>
    <w:p w:rsidR="00D97EF4" w:rsidRDefault="00D97EF4" w:rsidP="006545F4">
      <w:pPr>
        <w:spacing w:after="0" w:line="240" w:lineRule="auto"/>
      </w:pPr>
      <w:r w:rsidRPr="00BB202D">
        <w:rPr>
          <w:b/>
          <w:sz w:val="24"/>
        </w:rPr>
        <w:t>Please respond to each relevant question.</w:t>
      </w:r>
      <w:r w:rsidR="00BB202D" w:rsidRPr="00BB202D">
        <w:rPr>
          <w:b/>
          <w:sz w:val="24"/>
        </w:rPr>
        <w:t xml:space="preserve"> </w:t>
      </w:r>
      <w:r w:rsidR="00BB202D">
        <w:rPr>
          <w:b/>
          <w:sz w:val="24"/>
        </w:rPr>
        <w:t xml:space="preserve"> </w:t>
      </w:r>
      <w:r w:rsidR="00BB202D">
        <w:t xml:space="preserve">If needed, use a separate page to </w:t>
      </w:r>
      <w:r w:rsidR="006545F4">
        <w:t xml:space="preserve">complete your response, and to </w:t>
      </w:r>
      <w:r w:rsidR="00BB202D" w:rsidRPr="006545F4">
        <w:t>provide any additional supporting statements or evidence that verifies your contributions to sustainability and resilience in Kansas City.</w:t>
      </w:r>
    </w:p>
    <w:p w:rsidR="00BB202D" w:rsidRPr="006545F4" w:rsidRDefault="00BB202D" w:rsidP="006545F4">
      <w:pPr>
        <w:spacing w:after="0" w:line="240" w:lineRule="auto"/>
      </w:pPr>
    </w:p>
    <w:p w:rsidR="00D97EF4" w:rsidRDefault="00D97EF4" w:rsidP="00D97EF4">
      <w:pPr>
        <w:spacing w:after="0" w:line="240" w:lineRule="auto"/>
      </w:pPr>
      <w:r w:rsidRPr="00B70978">
        <w:rPr>
          <w:b/>
          <w:color w:val="76923C" w:themeColor="accent3" w:themeShade="BF"/>
          <w:sz w:val="28"/>
        </w:rPr>
        <w:t>Sustainability</w:t>
      </w:r>
      <w:r w:rsidRPr="00B70978">
        <w:rPr>
          <w:color w:val="76923C" w:themeColor="accent3" w:themeShade="BF"/>
          <w:sz w:val="28"/>
        </w:rPr>
        <w:t xml:space="preserve"> </w:t>
      </w:r>
      <w:r>
        <w:t>is defined as a</w:t>
      </w:r>
      <w:r w:rsidRPr="00847806">
        <w:t xml:space="preserve"> process of managing our resources such that the average quality of life that we ensure ourselves balances environmental quality, economic vitality and social equity, and can be shared by future generations.</w:t>
      </w:r>
    </w:p>
    <w:p w:rsidR="00D97EF4" w:rsidRPr="006545F4" w:rsidRDefault="00D97EF4" w:rsidP="006545F4">
      <w:pPr>
        <w:pStyle w:val="ListParagraph"/>
        <w:numPr>
          <w:ilvl w:val="0"/>
          <w:numId w:val="3"/>
        </w:numPr>
        <w:spacing w:after="0" w:line="240" w:lineRule="auto"/>
        <w:rPr>
          <w:b/>
        </w:rPr>
      </w:pPr>
      <w:r w:rsidRPr="006545F4">
        <w:rPr>
          <w:b/>
        </w:rPr>
        <w:t>How have you, your business or organization contributed to Kansas City’s sustainability?</w:t>
      </w:r>
    </w:p>
    <w:p w:rsidR="00D97EF4" w:rsidRPr="00730FB3" w:rsidRDefault="00D97EF4" w:rsidP="00D97EF4">
      <w:pPr>
        <w:spacing w:after="0" w:line="240" w:lineRule="auto"/>
        <w:rPr>
          <w:b/>
          <w:color w:val="76923C" w:themeColor="accent3" w:themeShade="BF"/>
        </w:rPr>
      </w:pPr>
    </w:p>
    <w:p w:rsidR="00D97EF4" w:rsidRPr="00AA68CC" w:rsidRDefault="00D97EF4" w:rsidP="00D97EF4">
      <w:pPr>
        <w:spacing w:after="0" w:line="240" w:lineRule="auto"/>
        <w:rPr>
          <w:b/>
          <w:color w:val="76923C" w:themeColor="accent3" w:themeShade="BF"/>
          <w:sz w:val="28"/>
        </w:rPr>
      </w:pPr>
      <w:r w:rsidRPr="00AA68CC">
        <w:rPr>
          <w:b/>
          <w:color w:val="76923C" w:themeColor="accent3" w:themeShade="BF"/>
          <w:sz w:val="28"/>
        </w:rPr>
        <w:t>Environmental Quality</w:t>
      </w:r>
    </w:p>
    <w:p w:rsidR="00D97EF4" w:rsidRPr="006545F4" w:rsidRDefault="00D97EF4" w:rsidP="006545F4">
      <w:pPr>
        <w:pStyle w:val="ListParagraph"/>
        <w:numPr>
          <w:ilvl w:val="0"/>
          <w:numId w:val="3"/>
        </w:numPr>
        <w:spacing w:after="0" w:line="240" w:lineRule="auto"/>
        <w:rPr>
          <w:b/>
        </w:rPr>
      </w:pPr>
      <w:r w:rsidRPr="006545F4">
        <w:rPr>
          <w:b/>
        </w:rPr>
        <w:t>How has your work contributed to Kansas City’s environmental quality?</w:t>
      </w:r>
    </w:p>
    <w:p w:rsidR="00D97EF4" w:rsidRPr="00730FB3" w:rsidRDefault="00D97EF4" w:rsidP="00D97EF4">
      <w:pPr>
        <w:spacing w:after="0" w:line="240" w:lineRule="auto"/>
        <w:rPr>
          <w:b/>
          <w:color w:val="76923C" w:themeColor="accent3" w:themeShade="BF"/>
        </w:rPr>
      </w:pPr>
    </w:p>
    <w:p w:rsidR="00D97EF4" w:rsidRDefault="00D97EF4" w:rsidP="00D97EF4">
      <w:pPr>
        <w:spacing w:after="0" w:line="240" w:lineRule="auto"/>
        <w:rPr>
          <w:b/>
          <w:color w:val="76923C" w:themeColor="accent3" w:themeShade="BF"/>
          <w:sz w:val="28"/>
        </w:rPr>
      </w:pPr>
      <w:r w:rsidRPr="00AA68CC">
        <w:rPr>
          <w:b/>
          <w:color w:val="76923C" w:themeColor="accent3" w:themeShade="BF"/>
          <w:sz w:val="28"/>
        </w:rPr>
        <w:t>Economic Vitality</w:t>
      </w:r>
    </w:p>
    <w:p w:rsidR="00D97EF4" w:rsidRPr="006545F4" w:rsidRDefault="00D97EF4" w:rsidP="006545F4">
      <w:pPr>
        <w:pStyle w:val="ListParagraph"/>
        <w:numPr>
          <w:ilvl w:val="0"/>
          <w:numId w:val="3"/>
        </w:numPr>
        <w:spacing w:after="0" w:line="240" w:lineRule="auto"/>
        <w:rPr>
          <w:b/>
        </w:rPr>
      </w:pPr>
      <w:r w:rsidRPr="006545F4">
        <w:rPr>
          <w:b/>
        </w:rPr>
        <w:t>How has your work contributed to Kansas City’s economic vitality?</w:t>
      </w:r>
    </w:p>
    <w:p w:rsidR="00D97EF4" w:rsidRPr="00730FB3" w:rsidRDefault="00D97EF4" w:rsidP="00D97EF4">
      <w:pPr>
        <w:spacing w:after="0" w:line="240" w:lineRule="auto"/>
      </w:pPr>
    </w:p>
    <w:p w:rsidR="00D97EF4" w:rsidRDefault="00D97EF4" w:rsidP="00D97EF4">
      <w:pPr>
        <w:tabs>
          <w:tab w:val="left" w:pos="1591"/>
        </w:tabs>
        <w:spacing w:after="0" w:line="240" w:lineRule="auto"/>
        <w:rPr>
          <w:b/>
          <w:color w:val="76923C" w:themeColor="accent3" w:themeShade="BF"/>
          <w:sz w:val="28"/>
        </w:rPr>
      </w:pPr>
      <w:r>
        <w:rPr>
          <w:b/>
          <w:color w:val="76923C" w:themeColor="accent3" w:themeShade="BF"/>
          <w:sz w:val="28"/>
        </w:rPr>
        <w:t>Social Equity</w:t>
      </w:r>
    </w:p>
    <w:p w:rsidR="00D97EF4" w:rsidRPr="006545F4" w:rsidRDefault="00D97EF4" w:rsidP="006545F4">
      <w:pPr>
        <w:pStyle w:val="ListParagraph"/>
        <w:numPr>
          <w:ilvl w:val="0"/>
          <w:numId w:val="3"/>
        </w:numPr>
        <w:spacing w:after="0" w:line="240" w:lineRule="auto"/>
        <w:rPr>
          <w:b/>
        </w:rPr>
      </w:pPr>
      <w:r w:rsidRPr="006545F4">
        <w:rPr>
          <w:b/>
        </w:rPr>
        <w:t>How has your work contributed to Kansas City’s social equity?</w:t>
      </w:r>
    </w:p>
    <w:p w:rsidR="00D97EF4" w:rsidRPr="00730FB3" w:rsidRDefault="00D97EF4" w:rsidP="00D97EF4">
      <w:pPr>
        <w:spacing w:after="0" w:line="240" w:lineRule="auto"/>
        <w:rPr>
          <w:b/>
          <w:color w:val="76923C" w:themeColor="accent3" w:themeShade="BF"/>
        </w:rPr>
      </w:pPr>
    </w:p>
    <w:p w:rsidR="00D97EF4" w:rsidRPr="00AA68CC" w:rsidRDefault="00D97EF4" w:rsidP="00D97EF4">
      <w:pPr>
        <w:spacing w:after="0" w:line="240" w:lineRule="auto"/>
        <w:rPr>
          <w:b/>
          <w:color w:val="76923C" w:themeColor="accent3" w:themeShade="BF"/>
          <w:sz w:val="28"/>
        </w:rPr>
      </w:pPr>
      <w:r w:rsidRPr="00B70978">
        <w:rPr>
          <w:b/>
          <w:color w:val="76923C" w:themeColor="accent3" w:themeShade="BF"/>
          <w:sz w:val="28"/>
        </w:rPr>
        <w:t>Sustainability</w:t>
      </w:r>
      <w:r w:rsidRPr="00AA68CC">
        <w:rPr>
          <w:b/>
          <w:color w:val="76923C" w:themeColor="accent3" w:themeShade="BF"/>
          <w:sz w:val="28"/>
        </w:rPr>
        <w:t xml:space="preserve"> </w:t>
      </w:r>
      <w:r>
        <w:rPr>
          <w:b/>
          <w:color w:val="76923C" w:themeColor="accent3" w:themeShade="BF"/>
          <w:sz w:val="28"/>
        </w:rPr>
        <w:t xml:space="preserve">for </w:t>
      </w:r>
      <w:r w:rsidRPr="00AA68CC">
        <w:rPr>
          <w:b/>
          <w:color w:val="76923C" w:themeColor="accent3" w:themeShade="BF"/>
          <w:sz w:val="28"/>
        </w:rPr>
        <w:t xml:space="preserve">Future Generations </w:t>
      </w:r>
    </w:p>
    <w:p w:rsidR="00D97EF4" w:rsidRPr="006545F4" w:rsidRDefault="00D97EF4" w:rsidP="006545F4">
      <w:pPr>
        <w:pStyle w:val="ListParagraph"/>
        <w:numPr>
          <w:ilvl w:val="0"/>
          <w:numId w:val="3"/>
        </w:numPr>
        <w:spacing w:after="0" w:line="240" w:lineRule="auto"/>
        <w:rPr>
          <w:b/>
        </w:rPr>
      </w:pPr>
      <w:r w:rsidRPr="006545F4">
        <w:rPr>
          <w:b/>
        </w:rPr>
        <w:t>How has your work promoted sustainability for future generations?</w:t>
      </w:r>
    </w:p>
    <w:p w:rsidR="00D97EF4" w:rsidRDefault="00D97EF4" w:rsidP="00D97EF4">
      <w:pPr>
        <w:spacing w:after="0" w:line="240" w:lineRule="auto"/>
      </w:pPr>
    </w:p>
    <w:p w:rsidR="00D97EF4" w:rsidRDefault="00D97EF4" w:rsidP="00D97EF4">
      <w:pPr>
        <w:spacing w:after="0" w:line="240" w:lineRule="auto"/>
      </w:pPr>
      <w:r>
        <w:rPr>
          <w:b/>
          <w:color w:val="76923C" w:themeColor="accent3" w:themeShade="BF"/>
          <w:sz w:val="28"/>
        </w:rPr>
        <w:t>Measurement of Sustainability Activities</w:t>
      </w:r>
    </w:p>
    <w:p w:rsidR="00D97EF4" w:rsidRPr="006545F4" w:rsidRDefault="00D97EF4" w:rsidP="006545F4">
      <w:pPr>
        <w:pStyle w:val="ListParagraph"/>
        <w:numPr>
          <w:ilvl w:val="0"/>
          <w:numId w:val="3"/>
        </w:numPr>
        <w:spacing w:after="0" w:line="240" w:lineRule="auto"/>
        <w:rPr>
          <w:b/>
        </w:rPr>
      </w:pPr>
      <w:r w:rsidRPr="006545F4">
        <w:rPr>
          <w:b/>
        </w:rPr>
        <w:t>Do you, your business, or organization measure your sustainability actions? If so, please provide your sustainability indicators and the previous year’s information.</w:t>
      </w:r>
    </w:p>
    <w:p w:rsidR="00D97EF4" w:rsidRDefault="00D97EF4">
      <w:pPr>
        <w:spacing w:after="0"/>
        <w:rPr>
          <w:b/>
          <w:sz w:val="24"/>
        </w:rPr>
      </w:pPr>
    </w:p>
    <w:p w:rsidR="0037393A" w:rsidRPr="00847806" w:rsidRDefault="0037393A" w:rsidP="00BB202D">
      <w:pPr>
        <w:spacing w:after="0" w:line="240" w:lineRule="auto"/>
      </w:pPr>
    </w:p>
    <w:sectPr w:rsidR="0037393A" w:rsidRPr="00847806" w:rsidSect="00567657">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BC0" w:rsidRDefault="001E1BC0" w:rsidP="00971A65">
      <w:pPr>
        <w:spacing w:after="0" w:line="240" w:lineRule="auto"/>
      </w:pPr>
      <w:r>
        <w:separator/>
      </w:r>
    </w:p>
  </w:endnote>
  <w:endnote w:type="continuationSeparator" w:id="0">
    <w:p w:rsidR="001E1BC0" w:rsidRDefault="001E1BC0" w:rsidP="00971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BC0" w:rsidRDefault="001E1BC0" w:rsidP="00971A65">
      <w:pPr>
        <w:spacing w:after="0" w:line="240" w:lineRule="auto"/>
      </w:pPr>
      <w:r>
        <w:separator/>
      </w:r>
    </w:p>
  </w:footnote>
  <w:footnote w:type="continuationSeparator" w:id="0">
    <w:p w:rsidR="001E1BC0" w:rsidRDefault="001E1BC0" w:rsidP="00971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7631"/>
      <w:gridCol w:w="1541"/>
    </w:tblGrid>
    <w:tr w:rsidR="00567657" w:rsidTr="00106F05">
      <w:tc>
        <w:tcPr>
          <w:tcW w:w="1638" w:type="dxa"/>
        </w:tcPr>
        <w:p w:rsidR="00567657" w:rsidRDefault="00567657" w:rsidP="00106F05">
          <w:pPr>
            <w:pStyle w:val="Header"/>
            <w:jc w:val="center"/>
          </w:pPr>
          <w:r>
            <w:rPr>
              <w:noProof/>
            </w:rPr>
            <w:drawing>
              <wp:inline distT="0" distB="0" distL="0" distR="0" wp14:anchorId="69D2CBC3" wp14:editId="56DFD6FF">
                <wp:extent cx="714508" cy="893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Green_partner.png"/>
                        <pic:cNvPicPr/>
                      </pic:nvPicPr>
                      <pic:blipFill>
                        <a:blip r:embed="rId1">
                          <a:extLst>
                            <a:ext uri="{28A0092B-C50C-407E-A947-70E740481C1C}">
                              <a14:useLocalDpi xmlns:a14="http://schemas.microsoft.com/office/drawing/2010/main" val="0"/>
                            </a:ext>
                          </a:extLst>
                        </a:blip>
                        <a:stretch>
                          <a:fillRect/>
                        </a:stretch>
                      </pic:blipFill>
                      <pic:spPr>
                        <a:xfrm>
                          <a:off x="0" y="0"/>
                          <a:ext cx="719410" cy="899262"/>
                        </a:xfrm>
                        <a:prstGeom prst="rect">
                          <a:avLst/>
                        </a:prstGeom>
                      </pic:spPr>
                    </pic:pic>
                  </a:graphicData>
                </a:graphic>
              </wp:inline>
            </w:drawing>
          </w:r>
        </w:p>
      </w:tc>
      <w:tc>
        <w:tcPr>
          <w:tcW w:w="7830" w:type="dxa"/>
        </w:tcPr>
        <w:p w:rsidR="00567657" w:rsidRDefault="00567657" w:rsidP="00106F05">
          <w:pPr>
            <w:pStyle w:val="Header"/>
            <w:jc w:val="center"/>
            <w:rPr>
              <w:b/>
              <w:sz w:val="36"/>
            </w:rPr>
          </w:pPr>
        </w:p>
        <w:p w:rsidR="00567657" w:rsidRDefault="00567657" w:rsidP="00106F05">
          <w:pPr>
            <w:pStyle w:val="Header"/>
            <w:jc w:val="center"/>
          </w:pPr>
          <w:r w:rsidRPr="00FB4047">
            <w:rPr>
              <w:b/>
              <w:sz w:val="36"/>
            </w:rPr>
            <w:t>Application for Use of KC Green Brand</w:t>
          </w:r>
        </w:p>
      </w:tc>
      <w:tc>
        <w:tcPr>
          <w:tcW w:w="1548" w:type="dxa"/>
        </w:tcPr>
        <w:p w:rsidR="00567657" w:rsidRDefault="00567657" w:rsidP="00106F05">
          <w:pPr>
            <w:pStyle w:val="Header"/>
            <w:jc w:val="center"/>
          </w:pPr>
          <w:r>
            <w:rPr>
              <w:noProof/>
            </w:rPr>
            <w:drawing>
              <wp:inline distT="0" distB="0" distL="0" distR="0" wp14:anchorId="6447E8B3" wp14:editId="35B702BB">
                <wp:extent cx="714507" cy="893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Green_Recognition.png"/>
                        <pic:cNvPicPr/>
                      </pic:nvPicPr>
                      <pic:blipFill>
                        <a:blip r:embed="rId2">
                          <a:extLst>
                            <a:ext uri="{28A0092B-C50C-407E-A947-70E740481C1C}">
                              <a14:useLocalDpi xmlns:a14="http://schemas.microsoft.com/office/drawing/2010/main" val="0"/>
                            </a:ext>
                          </a:extLst>
                        </a:blip>
                        <a:stretch>
                          <a:fillRect/>
                        </a:stretch>
                      </pic:blipFill>
                      <pic:spPr>
                        <a:xfrm>
                          <a:off x="0" y="0"/>
                          <a:ext cx="723917" cy="904898"/>
                        </a:xfrm>
                        <a:prstGeom prst="rect">
                          <a:avLst/>
                        </a:prstGeom>
                      </pic:spPr>
                    </pic:pic>
                  </a:graphicData>
                </a:graphic>
              </wp:inline>
            </w:drawing>
          </w:r>
        </w:p>
      </w:tc>
    </w:tr>
  </w:tbl>
  <w:p w:rsidR="003C439A" w:rsidRPr="00567657" w:rsidRDefault="003C439A" w:rsidP="00567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AD10CB"/>
    <w:multiLevelType w:val="hybridMultilevel"/>
    <w:tmpl w:val="0004F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4A58AC"/>
    <w:multiLevelType w:val="hybridMultilevel"/>
    <w:tmpl w:val="881ADA7E"/>
    <w:lvl w:ilvl="0" w:tplc="D194BD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9BC1C30"/>
    <w:multiLevelType w:val="hybridMultilevel"/>
    <w:tmpl w:val="0728F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66B"/>
    <w:rsid w:val="000173F4"/>
    <w:rsid w:val="00062750"/>
    <w:rsid w:val="000D09F4"/>
    <w:rsid w:val="00133301"/>
    <w:rsid w:val="001430CB"/>
    <w:rsid w:val="00154509"/>
    <w:rsid w:val="001616A0"/>
    <w:rsid w:val="001619B8"/>
    <w:rsid w:val="00196AAA"/>
    <w:rsid w:val="001A41C8"/>
    <w:rsid w:val="001C4F75"/>
    <w:rsid w:val="001E1BC0"/>
    <w:rsid w:val="00215A2B"/>
    <w:rsid w:val="002420E1"/>
    <w:rsid w:val="00265303"/>
    <w:rsid w:val="0028424D"/>
    <w:rsid w:val="00297D4D"/>
    <w:rsid w:val="002A1FE7"/>
    <w:rsid w:val="002D1EC3"/>
    <w:rsid w:val="00311E68"/>
    <w:rsid w:val="00325D50"/>
    <w:rsid w:val="0033598A"/>
    <w:rsid w:val="00362C8D"/>
    <w:rsid w:val="0037393A"/>
    <w:rsid w:val="00380295"/>
    <w:rsid w:val="003C439A"/>
    <w:rsid w:val="003D1653"/>
    <w:rsid w:val="003E19DD"/>
    <w:rsid w:val="00455F89"/>
    <w:rsid w:val="004920BB"/>
    <w:rsid w:val="00502078"/>
    <w:rsid w:val="0053018F"/>
    <w:rsid w:val="00567657"/>
    <w:rsid w:val="00583445"/>
    <w:rsid w:val="005E1FBC"/>
    <w:rsid w:val="005F01F9"/>
    <w:rsid w:val="00643984"/>
    <w:rsid w:val="006545F4"/>
    <w:rsid w:val="00665B4F"/>
    <w:rsid w:val="00692127"/>
    <w:rsid w:val="006A42A2"/>
    <w:rsid w:val="006B09C8"/>
    <w:rsid w:val="006E2208"/>
    <w:rsid w:val="007130C2"/>
    <w:rsid w:val="00730883"/>
    <w:rsid w:val="00730FB3"/>
    <w:rsid w:val="00744A15"/>
    <w:rsid w:val="007536F2"/>
    <w:rsid w:val="007E4B6F"/>
    <w:rsid w:val="007F1400"/>
    <w:rsid w:val="00804AE0"/>
    <w:rsid w:val="00847806"/>
    <w:rsid w:val="00853564"/>
    <w:rsid w:val="0085766B"/>
    <w:rsid w:val="008D3C9A"/>
    <w:rsid w:val="008F22BE"/>
    <w:rsid w:val="008F72F2"/>
    <w:rsid w:val="008F7C1D"/>
    <w:rsid w:val="00900D8D"/>
    <w:rsid w:val="009578E4"/>
    <w:rsid w:val="00960AB4"/>
    <w:rsid w:val="00971A65"/>
    <w:rsid w:val="00A271EF"/>
    <w:rsid w:val="00A27393"/>
    <w:rsid w:val="00A5233A"/>
    <w:rsid w:val="00A677DB"/>
    <w:rsid w:val="00A77FA0"/>
    <w:rsid w:val="00A85D58"/>
    <w:rsid w:val="00AA68CC"/>
    <w:rsid w:val="00AF76A6"/>
    <w:rsid w:val="00B108C2"/>
    <w:rsid w:val="00B21046"/>
    <w:rsid w:val="00B33084"/>
    <w:rsid w:val="00B70978"/>
    <w:rsid w:val="00B83DF5"/>
    <w:rsid w:val="00BB202D"/>
    <w:rsid w:val="00BD71CB"/>
    <w:rsid w:val="00BF6F14"/>
    <w:rsid w:val="00C2053C"/>
    <w:rsid w:val="00C741BC"/>
    <w:rsid w:val="00C85522"/>
    <w:rsid w:val="00CC366B"/>
    <w:rsid w:val="00CC7BBF"/>
    <w:rsid w:val="00CD02FE"/>
    <w:rsid w:val="00CD46C5"/>
    <w:rsid w:val="00CD6B97"/>
    <w:rsid w:val="00CE3DF9"/>
    <w:rsid w:val="00D97EF4"/>
    <w:rsid w:val="00DA0481"/>
    <w:rsid w:val="00DA0A68"/>
    <w:rsid w:val="00DA203A"/>
    <w:rsid w:val="00DD5784"/>
    <w:rsid w:val="00E10992"/>
    <w:rsid w:val="00E22A1A"/>
    <w:rsid w:val="00E3052D"/>
    <w:rsid w:val="00E975BC"/>
    <w:rsid w:val="00EA3D15"/>
    <w:rsid w:val="00EC5A8F"/>
    <w:rsid w:val="00ED2F51"/>
    <w:rsid w:val="00EE10CD"/>
    <w:rsid w:val="00F16CA7"/>
    <w:rsid w:val="00F45E5D"/>
    <w:rsid w:val="00F6093E"/>
    <w:rsid w:val="00F623F6"/>
    <w:rsid w:val="00FA5200"/>
    <w:rsid w:val="00FB4047"/>
    <w:rsid w:val="00FC2374"/>
    <w:rsid w:val="00FD0C62"/>
    <w:rsid w:val="00FD1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E07B7E-7047-46F7-8B38-A34312A6B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1BC"/>
    <w:pPr>
      <w:ind w:left="720"/>
      <w:contextualSpacing/>
    </w:pPr>
  </w:style>
  <w:style w:type="paragraph" w:styleId="BalloonText">
    <w:name w:val="Balloon Text"/>
    <w:basedOn w:val="Normal"/>
    <w:link w:val="BalloonTextChar"/>
    <w:uiPriority w:val="99"/>
    <w:semiHidden/>
    <w:unhideWhenUsed/>
    <w:rsid w:val="00C85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522"/>
    <w:rPr>
      <w:rFonts w:ascii="Tahoma" w:hAnsi="Tahoma" w:cs="Tahoma"/>
      <w:sz w:val="16"/>
      <w:szCs w:val="16"/>
    </w:rPr>
  </w:style>
  <w:style w:type="character" w:styleId="Hyperlink">
    <w:name w:val="Hyperlink"/>
    <w:basedOn w:val="DefaultParagraphFont"/>
    <w:uiPriority w:val="99"/>
    <w:unhideWhenUsed/>
    <w:rsid w:val="003E19DD"/>
    <w:rPr>
      <w:color w:val="0000FF" w:themeColor="hyperlink"/>
      <w:u w:val="single"/>
    </w:rPr>
  </w:style>
  <w:style w:type="paragraph" w:styleId="Header">
    <w:name w:val="header"/>
    <w:basedOn w:val="Normal"/>
    <w:link w:val="HeaderChar"/>
    <w:uiPriority w:val="99"/>
    <w:unhideWhenUsed/>
    <w:rsid w:val="00971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A65"/>
  </w:style>
  <w:style w:type="paragraph" w:styleId="Footer">
    <w:name w:val="footer"/>
    <w:basedOn w:val="Normal"/>
    <w:link w:val="FooterChar"/>
    <w:uiPriority w:val="99"/>
    <w:unhideWhenUsed/>
    <w:rsid w:val="00971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A65"/>
  </w:style>
  <w:style w:type="character" w:styleId="CommentReference">
    <w:name w:val="annotation reference"/>
    <w:basedOn w:val="DefaultParagraphFont"/>
    <w:uiPriority w:val="99"/>
    <w:semiHidden/>
    <w:unhideWhenUsed/>
    <w:rsid w:val="00FD191A"/>
    <w:rPr>
      <w:sz w:val="16"/>
      <w:szCs w:val="16"/>
    </w:rPr>
  </w:style>
  <w:style w:type="paragraph" w:styleId="CommentText">
    <w:name w:val="annotation text"/>
    <w:basedOn w:val="Normal"/>
    <w:link w:val="CommentTextChar"/>
    <w:uiPriority w:val="99"/>
    <w:semiHidden/>
    <w:unhideWhenUsed/>
    <w:rsid w:val="00FD191A"/>
    <w:pPr>
      <w:spacing w:line="240" w:lineRule="auto"/>
    </w:pPr>
    <w:rPr>
      <w:sz w:val="20"/>
      <w:szCs w:val="20"/>
    </w:rPr>
  </w:style>
  <w:style w:type="character" w:customStyle="1" w:styleId="CommentTextChar">
    <w:name w:val="Comment Text Char"/>
    <w:basedOn w:val="DefaultParagraphFont"/>
    <w:link w:val="CommentText"/>
    <w:uiPriority w:val="99"/>
    <w:semiHidden/>
    <w:rsid w:val="00FD191A"/>
    <w:rPr>
      <w:sz w:val="20"/>
      <w:szCs w:val="20"/>
    </w:rPr>
  </w:style>
  <w:style w:type="paragraph" w:styleId="CommentSubject">
    <w:name w:val="annotation subject"/>
    <w:basedOn w:val="CommentText"/>
    <w:next w:val="CommentText"/>
    <w:link w:val="CommentSubjectChar"/>
    <w:uiPriority w:val="99"/>
    <w:semiHidden/>
    <w:unhideWhenUsed/>
    <w:rsid w:val="00FD191A"/>
    <w:rPr>
      <w:b/>
      <w:bCs/>
    </w:rPr>
  </w:style>
  <w:style w:type="character" w:customStyle="1" w:styleId="CommentSubjectChar">
    <w:name w:val="Comment Subject Char"/>
    <w:basedOn w:val="CommentTextChar"/>
    <w:link w:val="CommentSubject"/>
    <w:uiPriority w:val="99"/>
    <w:semiHidden/>
    <w:rsid w:val="00FD191A"/>
    <w:rPr>
      <w:b/>
      <w:bCs/>
      <w:sz w:val="20"/>
      <w:szCs w:val="20"/>
    </w:rPr>
  </w:style>
  <w:style w:type="table" w:styleId="TableGrid">
    <w:name w:val="Table Grid"/>
    <w:basedOn w:val="TableNormal"/>
    <w:uiPriority w:val="59"/>
    <w:rsid w:val="00E2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9604">
      <w:bodyDiv w:val="1"/>
      <w:marLeft w:val="0"/>
      <w:marRight w:val="0"/>
      <w:marTop w:val="0"/>
      <w:marBottom w:val="0"/>
      <w:divBdr>
        <w:top w:val="none" w:sz="0" w:space="0" w:color="auto"/>
        <w:left w:val="none" w:sz="0" w:space="0" w:color="auto"/>
        <w:bottom w:val="none" w:sz="0" w:space="0" w:color="auto"/>
        <w:right w:val="none" w:sz="0" w:space="0" w:color="auto"/>
      </w:divBdr>
    </w:div>
    <w:div w:id="166238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cgreen@kcmo.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cgreen@kcmo.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City of Kansas City</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Ressel</dc:creator>
  <cp:lastModifiedBy>Shechter, Gerald</cp:lastModifiedBy>
  <cp:revision>2</cp:revision>
  <cp:lastPrinted>2016-06-06T19:52:00Z</cp:lastPrinted>
  <dcterms:created xsi:type="dcterms:W3CDTF">2019-06-27T14:30:00Z</dcterms:created>
  <dcterms:modified xsi:type="dcterms:W3CDTF">2019-06-27T14:30:00Z</dcterms:modified>
</cp:coreProperties>
</file>