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F4A95" w14:textId="77777777" w:rsidR="00617312" w:rsidRPr="00CD47AB" w:rsidRDefault="00617312" w:rsidP="00CD47AB">
      <w:bookmarkStart w:id="0" w:name="Utilitynotices"/>
      <w:bookmarkStart w:id="1" w:name="_GoBack"/>
      <w:bookmarkEnd w:id="1"/>
    </w:p>
    <w:p w14:paraId="6E8D20F9" w14:textId="77777777" w:rsidR="00F708F9" w:rsidRDefault="00F708F9" w:rsidP="00CD47AB">
      <w:r>
        <w:t>These Notification templates are provided for use on City of Kansas City, MO Public Improvement Projects in order to</w:t>
      </w:r>
      <w:r w:rsidRPr="00CD47AB">
        <w:t xml:space="preserve"> </w:t>
      </w:r>
      <w:r>
        <w:t>verify locations</w:t>
      </w:r>
      <w:r w:rsidRPr="00CD47AB">
        <w:t xml:space="preserve"> of existing as well as proposed utilities that may be in conflict with the </w:t>
      </w:r>
      <w:r>
        <w:t>Project.</w:t>
      </w:r>
    </w:p>
    <w:p w14:paraId="3736F169" w14:textId="77777777" w:rsidR="00F708F9" w:rsidRDefault="00F708F9" w:rsidP="00CD47AB"/>
    <w:p w14:paraId="51D813D9" w14:textId="77777777" w:rsidR="00F708F9" w:rsidRDefault="00F94057" w:rsidP="00F708F9">
      <w:r w:rsidRPr="00CD47AB">
        <w:t>Th</w:t>
      </w:r>
      <w:r w:rsidR="00F708F9">
        <w:t xml:space="preserve">e Public Improvement Notices should be prepared and distributed to </w:t>
      </w:r>
      <w:r w:rsidRPr="00CD47AB">
        <w:t xml:space="preserve">the utilities by the </w:t>
      </w:r>
      <w:r w:rsidR="00F708F9">
        <w:t xml:space="preserve">Project </w:t>
      </w:r>
      <w:r w:rsidRPr="00CD47AB">
        <w:t xml:space="preserve">designer.  </w:t>
      </w:r>
      <w:r w:rsidR="00F708F9" w:rsidRPr="00CD47AB">
        <w:t xml:space="preserve">Each Public Improvement Notice shall </w:t>
      </w:r>
      <w:r w:rsidR="00F708F9">
        <w:t>include the KCMO logo and the contact information</w:t>
      </w:r>
      <w:r w:rsidR="00F708F9" w:rsidRPr="00CD47AB">
        <w:t xml:space="preserve"> of the originating department</w:t>
      </w:r>
      <w:r w:rsidR="00F708F9">
        <w:t>/division that is managing the P</w:t>
      </w:r>
      <w:r w:rsidR="00F708F9" w:rsidRPr="00CD47AB">
        <w:t xml:space="preserve">roject.  </w:t>
      </w:r>
    </w:p>
    <w:p w14:paraId="697E4957" w14:textId="77777777" w:rsidR="00F708F9" w:rsidRDefault="00F708F9" w:rsidP="00CD47AB"/>
    <w:p w14:paraId="2CD082D2" w14:textId="77777777" w:rsidR="00617312" w:rsidRPr="00CD47AB" w:rsidRDefault="008C48D5" w:rsidP="00CD47AB">
      <w:r>
        <w:t>Each of the four (4)</w:t>
      </w:r>
      <w:r w:rsidR="00617312" w:rsidRPr="00CD47AB">
        <w:t xml:space="preserve"> Public Improvement Notices </w:t>
      </w:r>
      <w:r>
        <w:t xml:space="preserve">is different and </w:t>
      </w:r>
      <w:r w:rsidR="00617312" w:rsidRPr="00CD47AB">
        <w:t>intended to achieve the following objectives:</w:t>
      </w:r>
    </w:p>
    <w:p w14:paraId="56378190" w14:textId="77777777" w:rsidR="00617312" w:rsidRPr="00CD47AB" w:rsidRDefault="00617312" w:rsidP="00CD47AB">
      <w:bookmarkStart w:id="2" w:name="_Toc490040380"/>
      <w:bookmarkStart w:id="3" w:name="_Toc506361168"/>
      <w:bookmarkStart w:id="4" w:name="_Toc506361260"/>
      <w:bookmarkStart w:id="5" w:name="_Toc506445118"/>
      <w:bookmarkStart w:id="6" w:name="_Toc509324656"/>
    </w:p>
    <w:p w14:paraId="2A7251E6" w14:textId="77777777" w:rsidR="008C48D5" w:rsidRPr="00A56BD9" w:rsidRDefault="00617312" w:rsidP="00CD47AB">
      <w:pPr>
        <w:rPr>
          <w:rFonts w:ascii="Times New Roman" w:hAnsi="Times New Roman" w:cs="Times New Roman"/>
          <w:b/>
          <w:sz w:val="24"/>
          <w:szCs w:val="24"/>
        </w:rPr>
      </w:pPr>
      <w:r w:rsidRPr="00A56BD9">
        <w:rPr>
          <w:rFonts w:ascii="Times New Roman" w:hAnsi="Times New Roman" w:cs="Times New Roman"/>
          <w:b/>
          <w:sz w:val="24"/>
          <w:szCs w:val="24"/>
        </w:rPr>
        <w:t>Public Improvement Notice 1</w:t>
      </w:r>
      <w:bookmarkEnd w:id="2"/>
      <w:bookmarkEnd w:id="3"/>
      <w:bookmarkEnd w:id="4"/>
      <w:bookmarkEnd w:id="5"/>
      <w:bookmarkEnd w:id="6"/>
      <w:r w:rsidR="008C48D5" w:rsidRPr="00A56BD9">
        <w:rPr>
          <w:rFonts w:ascii="Times New Roman" w:hAnsi="Times New Roman" w:cs="Times New Roman"/>
          <w:b/>
          <w:sz w:val="24"/>
          <w:szCs w:val="24"/>
        </w:rPr>
        <w:t xml:space="preserve"> // Initial Notification</w:t>
      </w:r>
    </w:p>
    <w:p w14:paraId="7EBC9D32" w14:textId="77777777" w:rsidR="00617312" w:rsidRPr="00CD47AB" w:rsidRDefault="00617312" w:rsidP="00CD47AB">
      <w:r w:rsidRPr="008C48D5">
        <w:rPr>
          <w:u w:val="single"/>
        </w:rPr>
        <w:t>Objective</w:t>
      </w:r>
      <w:r w:rsidR="008C48D5">
        <w:t>: T</w:t>
      </w:r>
      <w:r w:rsidRPr="00CD47AB">
        <w:t>o notify</w:t>
      </w:r>
      <w:r w:rsidR="008C48D5">
        <w:t xml:space="preserve"> utilities </w:t>
      </w:r>
      <w:r w:rsidRPr="00CD47AB">
        <w:t xml:space="preserve">that a </w:t>
      </w:r>
      <w:r w:rsidR="008C48D5">
        <w:t>P</w:t>
      </w:r>
      <w:r w:rsidRPr="00CD47AB">
        <w:t xml:space="preserve">roject is underway and </w:t>
      </w:r>
      <w:r w:rsidR="008C48D5">
        <w:t xml:space="preserve">to </w:t>
      </w:r>
      <w:r w:rsidRPr="00CD47AB">
        <w:t xml:space="preserve">define the </w:t>
      </w:r>
      <w:r w:rsidR="008C48D5">
        <w:t xml:space="preserve">general Project </w:t>
      </w:r>
      <w:r w:rsidRPr="00CD47AB">
        <w:t>location</w:t>
      </w:r>
      <w:r w:rsidR="008C48D5">
        <w:t>.</w:t>
      </w:r>
    </w:p>
    <w:p w14:paraId="24E793A8" w14:textId="77777777" w:rsidR="00617312" w:rsidRPr="00CD47AB" w:rsidRDefault="00617312" w:rsidP="00CD47AB"/>
    <w:p w14:paraId="63185DAF" w14:textId="77777777" w:rsidR="00617312" w:rsidRPr="00CD47AB" w:rsidRDefault="008C48D5" w:rsidP="00CD47AB">
      <w:r>
        <w:t>Public Improvement Notice #1</w:t>
      </w:r>
      <w:r w:rsidR="00617312" w:rsidRPr="00CD47AB">
        <w:t xml:space="preserve"> is for use on </w:t>
      </w:r>
      <w:r w:rsidR="00617312" w:rsidRPr="008C48D5">
        <w:rPr>
          <w:i/>
        </w:rPr>
        <w:t>all projects</w:t>
      </w:r>
      <w:r w:rsidR="00617312" w:rsidRPr="00CD47AB">
        <w:t xml:space="preserve"> as initial notification to a</w:t>
      </w:r>
      <w:r w:rsidR="00113245" w:rsidRPr="00CD47AB">
        <w:t xml:space="preserve">ll </w:t>
      </w:r>
      <w:r w:rsidR="00617312" w:rsidRPr="00CD47AB">
        <w:t>utility compan</w:t>
      </w:r>
      <w:r w:rsidR="00113245" w:rsidRPr="00CD47AB">
        <w:t>ies</w:t>
      </w:r>
      <w:r w:rsidR="00617312" w:rsidRPr="00CD47AB">
        <w:t xml:space="preserve"> that may have </w:t>
      </w:r>
      <w:r>
        <w:t>assets or interests within the identified P</w:t>
      </w:r>
      <w:r w:rsidR="00617312" w:rsidRPr="00CD47AB">
        <w:t xml:space="preserve">roject area. </w:t>
      </w:r>
      <w:r>
        <w:t>This notice</w:t>
      </w:r>
      <w:r w:rsidR="00617312" w:rsidRPr="00CD47AB">
        <w:t xml:space="preserve"> acknowledge</w:t>
      </w:r>
      <w:r>
        <w:t>s</w:t>
      </w:r>
      <w:r w:rsidR="00617312" w:rsidRPr="00CD47AB">
        <w:t xml:space="preserve"> the various utilities in the area and request</w:t>
      </w:r>
      <w:r>
        <w:t>s</w:t>
      </w:r>
      <w:r w:rsidR="00617312" w:rsidRPr="00CD47AB">
        <w:t xml:space="preserve"> supporting information</w:t>
      </w:r>
      <w:r>
        <w:t xml:space="preserve"> (maps, etc.) for existing or proposed assets/</w:t>
      </w:r>
      <w:r w:rsidR="00617312" w:rsidRPr="00CD47AB">
        <w:t>facilities</w:t>
      </w:r>
      <w:r>
        <w:t xml:space="preserve"> in order to accurately</w:t>
      </w:r>
      <w:r w:rsidR="00617312" w:rsidRPr="00CD47AB">
        <w:t xml:space="preserve"> d</w:t>
      </w:r>
      <w:r>
        <w:t>epict</w:t>
      </w:r>
      <w:r w:rsidR="00617312" w:rsidRPr="00CD47AB">
        <w:t xml:space="preserve"> </w:t>
      </w:r>
      <w:r>
        <w:t xml:space="preserve">them </w:t>
      </w:r>
      <w:r w:rsidR="00617312" w:rsidRPr="00CD47AB">
        <w:t xml:space="preserve">on the </w:t>
      </w:r>
      <w:r>
        <w:t>Project plans</w:t>
      </w:r>
      <w:r w:rsidR="00617312" w:rsidRPr="00CD47AB">
        <w:t xml:space="preserve">. This notice should be sent early in the project, prior to </w:t>
      </w:r>
      <w:r w:rsidR="00F94057" w:rsidRPr="00CD47AB">
        <w:t xml:space="preserve">initiating </w:t>
      </w:r>
      <w:r w:rsidR="00617312" w:rsidRPr="00CD47AB">
        <w:t xml:space="preserve">the </w:t>
      </w:r>
      <w:r w:rsidR="00F94057" w:rsidRPr="00CD47AB">
        <w:t xml:space="preserve">field </w:t>
      </w:r>
      <w:r w:rsidR="00617312" w:rsidRPr="00CD47AB">
        <w:t>survey.</w:t>
      </w:r>
    </w:p>
    <w:p w14:paraId="38CEF19E" w14:textId="77777777" w:rsidR="00617312" w:rsidRPr="00CD47AB" w:rsidRDefault="00617312" w:rsidP="00CD47AB"/>
    <w:p w14:paraId="76181B94" w14:textId="77777777" w:rsidR="00617312" w:rsidRPr="00A56BD9" w:rsidRDefault="00617312" w:rsidP="00CD47AB">
      <w:pPr>
        <w:rPr>
          <w:rFonts w:ascii="Times New Roman" w:hAnsi="Times New Roman" w:cs="Times New Roman"/>
          <w:b/>
          <w:sz w:val="24"/>
          <w:szCs w:val="24"/>
        </w:rPr>
      </w:pPr>
      <w:bookmarkStart w:id="7" w:name="_Toc489431452"/>
      <w:bookmarkStart w:id="8" w:name="_Toc490040382"/>
      <w:bookmarkStart w:id="9" w:name="_Toc506361170"/>
      <w:bookmarkStart w:id="10" w:name="_Toc506361262"/>
      <w:bookmarkStart w:id="11" w:name="_Toc506445120"/>
      <w:bookmarkStart w:id="12" w:name="_Toc509324658"/>
      <w:r w:rsidRPr="00A56BD9">
        <w:rPr>
          <w:rFonts w:ascii="Times New Roman" w:hAnsi="Times New Roman" w:cs="Times New Roman"/>
          <w:b/>
          <w:sz w:val="24"/>
          <w:szCs w:val="24"/>
        </w:rPr>
        <w:t xml:space="preserve">Public Improvement Notice </w:t>
      </w:r>
      <w:r w:rsidR="008C48D5" w:rsidRPr="00A56BD9">
        <w:rPr>
          <w:rFonts w:ascii="Times New Roman" w:hAnsi="Times New Roman" w:cs="Times New Roman"/>
          <w:b/>
          <w:sz w:val="24"/>
          <w:szCs w:val="24"/>
        </w:rPr>
        <w:t>#</w:t>
      </w:r>
      <w:r w:rsidRPr="00A56BD9">
        <w:rPr>
          <w:rFonts w:ascii="Times New Roman" w:hAnsi="Times New Roman" w:cs="Times New Roman"/>
          <w:b/>
          <w:sz w:val="24"/>
          <w:szCs w:val="24"/>
        </w:rPr>
        <w:t>2</w:t>
      </w:r>
      <w:bookmarkEnd w:id="7"/>
      <w:bookmarkEnd w:id="8"/>
      <w:bookmarkEnd w:id="9"/>
      <w:bookmarkEnd w:id="10"/>
      <w:bookmarkEnd w:id="11"/>
      <w:bookmarkEnd w:id="12"/>
      <w:r w:rsidR="008C48D5" w:rsidRPr="00A56BD9">
        <w:rPr>
          <w:rFonts w:ascii="Times New Roman" w:hAnsi="Times New Roman" w:cs="Times New Roman"/>
          <w:b/>
          <w:sz w:val="24"/>
          <w:szCs w:val="24"/>
        </w:rPr>
        <w:t xml:space="preserve"> // Preliminary Design Phase Notification</w:t>
      </w:r>
    </w:p>
    <w:p w14:paraId="15E6ED29" w14:textId="77777777" w:rsidR="00113245" w:rsidRPr="00CD47AB" w:rsidRDefault="00617312" w:rsidP="00CD47AB">
      <w:r w:rsidRPr="008C48D5">
        <w:rPr>
          <w:u w:val="single"/>
        </w:rPr>
        <w:t>Objective</w:t>
      </w:r>
      <w:r w:rsidR="008C48D5">
        <w:t>: T</w:t>
      </w:r>
      <w:r w:rsidR="00113245" w:rsidRPr="00CD47AB">
        <w:t xml:space="preserve">o </w:t>
      </w:r>
      <w:r w:rsidR="008C48D5">
        <w:t>facilitate</w:t>
      </w:r>
      <w:r w:rsidR="00113245" w:rsidRPr="00CD47AB">
        <w:t xml:space="preserve"> confirm</w:t>
      </w:r>
      <w:r w:rsidR="008C48D5">
        <w:t>ation from utilities</w:t>
      </w:r>
      <w:r w:rsidR="00113245" w:rsidRPr="00CD47AB">
        <w:t xml:space="preserve"> that their </w:t>
      </w:r>
      <w:r w:rsidR="008C48D5">
        <w:t>assets/</w:t>
      </w:r>
      <w:r w:rsidR="00113245" w:rsidRPr="00CD47AB">
        <w:t>facilities are shown in the correct location on the plans.</w:t>
      </w:r>
      <w:r w:rsidRPr="00CD47AB">
        <w:t xml:space="preserve"> </w:t>
      </w:r>
    </w:p>
    <w:p w14:paraId="5725030D" w14:textId="77777777" w:rsidR="00617312" w:rsidRPr="00CD47AB" w:rsidRDefault="008C48D5" w:rsidP="00CD47AB">
      <w:r w:rsidRPr="008C48D5">
        <w:rPr>
          <w:u w:val="single"/>
        </w:rPr>
        <w:t>Objective</w:t>
      </w:r>
      <w:r>
        <w:t>: T</w:t>
      </w:r>
      <w:r w:rsidRPr="00CD47AB">
        <w:t>o</w:t>
      </w:r>
      <w:r w:rsidR="00113245" w:rsidRPr="00CD47AB">
        <w:t xml:space="preserve"> </w:t>
      </w:r>
      <w:r w:rsidR="00617312" w:rsidRPr="00CD47AB">
        <w:t xml:space="preserve">define the preliminary alignment and grade </w:t>
      </w:r>
      <w:r w:rsidR="00113245" w:rsidRPr="00CD47AB">
        <w:t>of</w:t>
      </w:r>
      <w:r>
        <w:t xml:space="preserve"> the Project and</w:t>
      </w:r>
      <w:r w:rsidR="00617312" w:rsidRPr="00CD47AB">
        <w:t xml:space="preserve"> check for potential </w:t>
      </w:r>
      <w:r>
        <w:t xml:space="preserve">utility </w:t>
      </w:r>
      <w:r w:rsidR="00617312" w:rsidRPr="00CD47AB">
        <w:t>conflicts.</w:t>
      </w:r>
    </w:p>
    <w:p w14:paraId="41F2FCAA" w14:textId="77777777" w:rsidR="00617312" w:rsidRPr="00CD47AB" w:rsidRDefault="00617312" w:rsidP="00CD47AB"/>
    <w:p w14:paraId="21D3D1AA" w14:textId="77777777" w:rsidR="00A56BD9" w:rsidRDefault="00617312" w:rsidP="00CD47AB">
      <w:r w:rsidRPr="00CD47AB">
        <w:t xml:space="preserve">This Notice should be sent to </w:t>
      </w:r>
      <w:r w:rsidR="008C48D5">
        <w:t>all</w:t>
      </w:r>
      <w:r w:rsidRPr="00CD47AB">
        <w:t xml:space="preserve"> utilities that replied in the affirmative on Public Improvement Notice </w:t>
      </w:r>
      <w:r w:rsidR="008C48D5">
        <w:t>#</w:t>
      </w:r>
      <w:r w:rsidRPr="00CD47AB">
        <w:t>1</w:t>
      </w:r>
      <w:r w:rsidR="008955FD" w:rsidRPr="00CD47AB">
        <w:t>,</w:t>
      </w:r>
      <w:r w:rsidRPr="00CD47AB">
        <w:t xml:space="preserve"> or</w:t>
      </w:r>
      <w:r w:rsidR="008C48D5">
        <w:t>,</w:t>
      </w:r>
      <w:r w:rsidRPr="00CD47AB">
        <w:t xml:space="preserve"> did not respond at all.  This notice is for use on </w:t>
      </w:r>
      <w:r w:rsidRPr="008C48D5">
        <w:rPr>
          <w:i/>
        </w:rPr>
        <w:t>all projects</w:t>
      </w:r>
      <w:r w:rsidRPr="00CD47AB">
        <w:t xml:space="preserve"> to verify utility locations of record in both plan and profile views. This notice </w:t>
      </w:r>
      <w:r w:rsidR="008C48D5">
        <w:t xml:space="preserve">requests that the utility company </w:t>
      </w:r>
      <w:r w:rsidRPr="00CD47AB">
        <w:t xml:space="preserve">verify the location of record and the size of </w:t>
      </w:r>
      <w:r w:rsidR="00A56BD9">
        <w:t>asset</w:t>
      </w:r>
      <w:r w:rsidRPr="00CD47AB">
        <w:t xml:space="preserve"> that has been depicted on the drawings. </w:t>
      </w:r>
    </w:p>
    <w:p w14:paraId="561F1A4F" w14:textId="77777777" w:rsidR="00A56BD9" w:rsidRDefault="00A56BD9" w:rsidP="00CD47AB"/>
    <w:p w14:paraId="02412158" w14:textId="77777777" w:rsidR="00A56BD9" w:rsidRDefault="00617312" w:rsidP="00CD47AB">
      <w:r w:rsidRPr="00CD47AB">
        <w:t xml:space="preserve">Public Improvement Notice </w:t>
      </w:r>
      <w:r w:rsidR="00A56BD9">
        <w:t>#</w:t>
      </w:r>
      <w:r w:rsidRPr="00CD47AB">
        <w:t>2 also requests that,</w:t>
      </w:r>
      <w:r w:rsidRPr="00CD47AB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CBFCCAA" wp14:editId="651BA1CC">
                <wp:simplePos x="0" y="0"/>
                <wp:positionH relativeFrom="page">
                  <wp:posOffset>6045835</wp:posOffset>
                </wp:positionH>
                <wp:positionV relativeFrom="paragraph">
                  <wp:posOffset>749935</wp:posOffset>
                </wp:positionV>
                <wp:extent cx="40640" cy="1270"/>
                <wp:effectExtent l="6985" t="10795" r="9525" b="6985"/>
                <wp:wrapNone/>
                <wp:docPr id="358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0" cy="1270"/>
                          <a:chOff x="9521" y="1181"/>
                          <a:chExt cx="64" cy="2"/>
                        </a:xfrm>
                      </wpg:grpSpPr>
                      <wps:wsp>
                        <wps:cNvPr id="359" name="Freeform 419"/>
                        <wps:cNvSpPr>
                          <a:spLocks/>
                        </wps:cNvSpPr>
                        <wps:spPr bwMode="auto">
                          <a:xfrm>
                            <a:off x="9521" y="1181"/>
                            <a:ext cx="64" cy="2"/>
                          </a:xfrm>
                          <a:custGeom>
                            <a:avLst/>
                            <a:gdLst>
                              <a:gd name="T0" fmla="+- 0 9521 9521"/>
                              <a:gd name="T1" fmla="*/ T0 w 64"/>
                              <a:gd name="T2" fmla="+- 0 9584 9521"/>
                              <a:gd name="T3" fmla="*/ T2 w 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noFill/>
                          <a:ln w="44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DE335" id="Group 418" o:spid="_x0000_s1026" style="position:absolute;margin-left:476.05pt;margin-top:59.05pt;width:3.2pt;height:.1pt;z-index:-251656192;mso-position-horizontal-relative:page" coordorigin="9521,1181" coordsize="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oSXAMAANwHAAAOAAAAZHJzL2Uyb0RvYy54bWykVdtu2zgQfV9g/4HgYxeOLlEcW4hSFL4E&#10;C/QGxP0AmqIuWInUkrTltOi/d4aUHNtJsYvWDzKpGZ05c2Y4vHt7aBuyF9rUSmY0ugopEZKrvJZl&#10;Rr9s1pMZJcYymbNGSZHRJ2Ho2/s//7jru1TEqlJNLjQBEGnSvstoZW2XBoHhlWiZuVKdkGAslG6Z&#10;ha0ug1yzHtDbJojDcBr0SuedVlwYA2+X3kjvHX5RCG4/FYURljQZBW7WPbV7bvEZ3N+xtNSsq2o+&#10;0GC/wKJltYSgR6gls4zsdP0Cqq25VkYV9oqrNlBFUXPhcoBsovAimwetdp3LpUz7sjvKBNJe6PTL&#10;sPzj/rMmdZ7R6xsolWQtFMnFJUk0Q3n6rkzB60F3j91n7XOE5XvF/zFgDi7tuC+9M9n2H1QOgGxn&#10;lZPnUOgWISBxcnBVeDpWQRws4fAyCacJlIqDJYpvhxLxCuqIn8xv4ogStEWzyJePV6vh02niv4vR&#10;ELDUh3MUB0qYD3SaeRbT/J6YjxXrhKuRQZmOYs5HMddaCOxf0HPu9XSOo5jmVMkTC9I0IPh/aviK&#10;IKOSr8vBUr4z9kEoVwm2f2+sPwU5rFx986EPNlCGom3gQPw1ISHBSO7hZS+PblAQ7/YmIJuQ9AQC&#10;D5AjUjy6DEiz5FWk69ENkeIjEpSyHNmxaiTMD3JgDCvCcOKErss6ZbBVNr5RXAcBAjhhdj/xhchj&#10;K46+/n8IoWGUXA4RTQkMka3PtWMWmWEIXJI+oyADblu1FxvlDPai6yHEs7WRp17Tc0beCP4I7pr7&#10;GBB5nlRUqnXdNE7/RiKNJLmNHRGjmjpHI3IxutwuGk32DEej+2EiAHbmBiNI5g6sEixfDWvL6sav&#10;wb9xukLTDelj+7nZ920ezlez1SyZJPF0NUnC5XLybr1IJtN1dHuzvF4uFsvoO1KLkrSq81xIZDfO&#10;4Sj5f0dzuBH8BD1O4rMszpJdu9/LZINzGk4LyGX8d9nBLPHn0g+Srcqf4Ixq5S8WuAhhUSn9lZIe&#10;LpWMmn93TAtKmr8lDJp5lOBos26T3NzGsNGnlu2phUkOUBm1FJoblwvrb65dp+uygkiRK6tU72C+&#10;FjUeY8fPsxo2MOvcyl0hLpfhusM76nTvvJ4v5fsfAAAA//8DAFBLAwQUAAYACAAAACEA6udlSuAA&#10;AAALAQAADwAAAGRycy9kb3ducmV2LnhtbEyPQUvDQBCF74L/YRnBm92kJZKm2ZRS1FMRbAXpbZud&#10;JqHZ2ZDdJum/d/Sit5l5jzffy9eTbcWAvW8cKYhnEQik0pmGKgWfh9enFIQPmoxuHaGCG3pYF/d3&#10;uc6MG+kDh32oBIeQz7SCOoQuk9KXNVrtZ65DYu3seqsDr30lTa9HDretnEfRs7S6If5Q6w63NZaX&#10;/dUqeBv1uFnEL8Puct7ejofk/WsXo1KPD9NmBSLgFP7M8IPP6FAw08ldyXjRKlgm85itLMQpD+xY&#10;JmkC4vR7WYAscvm/Q/ENAAD//wMAUEsBAi0AFAAGAAgAAAAhALaDOJL+AAAA4QEAABMAAAAAAAAA&#10;AAAAAAAAAAAAAFtDb250ZW50X1R5cGVzXS54bWxQSwECLQAUAAYACAAAACEAOP0h/9YAAACUAQAA&#10;CwAAAAAAAAAAAAAAAAAvAQAAX3JlbHMvLnJlbHNQSwECLQAUAAYACAAAACEASRyqElwDAADcBwAA&#10;DgAAAAAAAAAAAAAAAAAuAgAAZHJzL2Uyb0RvYy54bWxQSwECLQAUAAYACAAAACEA6udlSuAAAAAL&#10;AQAADwAAAAAAAAAAAAAAAAC2BQAAZHJzL2Rvd25yZXYueG1sUEsFBgAAAAAEAAQA8wAAAMMGAAAA&#10;AA==&#10;">
                <v:shape id="Freeform 419" o:spid="_x0000_s1027" style="position:absolute;left:9521;top:1181;width:64;height:2;visibility:visible;mso-wrap-style:square;v-text-anchor:top" coordsize="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mGsYA&#10;AADcAAAADwAAAGRycy9kb3ducmV2LnhtbESPW2sCMRSE34X+h3AKfRHNqnjbGkVbWuxDKevt+bA5&#10;7i7dnCxJqtt/bwoFH4eZ+YZZrFpTiws5X1lWMOgnIIhzqysuFBz2b70ZCB+QNdaWScEveVgtHzoL&#10;TLW9ckaXXShEhLBPUUEZQpNK6fOSDPq+bYijd7bOYIjSFVI7vEa4qeUwSSbSYMVxocSGXkrKv3c/&#10;RsGHnJ5e5fus+3UuLLrN5DM7HLVST4/t+hlEoDbcw//trVYwGs/h7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1mGsYAAADcAAAADwAAAAAAAAAAAAAAAACYAgAAZHJz&#10;L2Rvd25yZXYueG1sUEsFBgAAAAAEAAQA9QAAAIsDAAAAAA==&#10;" path="m,l63,e" filled="f" strokeweight=".1242mm">
                  <v:path arrowok="t" o:connecttype="custom" o:connectlocs="0,0;63,0" o:connectangles="0,0"/>
                </v:shape>
                <w10:wrap anchorx="page"/>
              </v:group>
            </w:pict>
          </mc:Fallback>
        </mc:AlternateContent>
      </w:r>
      <w:r w:rsidRPr="00CD47AB">
        <w:t xml:space="preserve"> if </w:t>
      </w:r>
      <w:r w:rsidR="008955FD" w:rsidRPr="00CD47AB">
        <w:t xml:space="preserve">the actual location is </w:t>
      </w:r>
      <w:r w:rsidRPr="00CD47AB">
        <w:t xml:space="preserve">different from that which is </w:t>
      </w:r>
      <w:r w:rsidR="00F94057" w:rsidRPr="00CD47AB">
        <w:t xml:space="preserve">shown </w:t>
      </w:r>
      <w:r w:rsidRPr="00CD47AB">
        <w:t>on the drawings</w:t>
      </w:r>
      <w:r w:rsidR="00A56BD9">
        <w:t xml:space="preserve">, the utility provide </w:t>
      </w:r>
      <w:r w:rsidR="00A56BD9" w:rsidRPr="00CD47AB">
        <w:t>specific location records</w:t>
      </w:r>
      <w:r w:rsidRPr="00CD47AB">
        <w:t xml:space="preserve">.  If the utility does not have an identified conflict, this form's response serves as verification that </w:t>
      </w:r>
      <w:r w:rsidR="00A56BD9">
        <w:t>they have</w:t>
      </w:r>
      <w:r w:rsidRPr="00CD47AB">
        <w:t xml:space="preserve"> no known conflict with </w:t>
      </w:r>
      <w:r w:rsidR="00A56BD9">
        <w:t>the Project</w:t>
      </w:r>
      <w:r w:rsidRPr="00CD47AB">
        <w:t xml:space="preserve">.  </w:t>
      </w:r>
    </w:p>
    <w:p w14:paraId="17A8DBE0" w14:textId="77777777" w:rsidR="00A56BD9" w:rsidRDefault="00A56BD9" w:rsidP="00CD47AB"/>
    <w:p w14:paraId="4407EEFA" w14:textId="77777777" w:rsidR="00617312" w:rsidRPr="00CD47AB" w:rsidRDefault="00F94057" w:rsidP="00CD47AB">
      <w:r w:rsidRPr="00CD47AB">
        <w:t xml:space="preserve">Public Improvement </w:t>
      </w:r>
      <w:r w:rsidR="00617312" w:rsidRPr="00CD47AB">
        <w:t xml:space="preserve">Notice </w:t>
      </w:r>
      <w:r w:rsidR="00A56BD9">
        <w:t>#</w:t>
      </w:r>
      <w:r w:rsidR="00617312" w:rsidRPr="00CD47AB">
        <w:t>2 should be sent as many times as it takes until</w:t>
      </w:r>
      <w:r w:rsidR="00A56BD9">
        <w:t xml:space="preserve"> there is confirmation that the Project </w:t>
      </w:r>
      <w:r w:rsidR="00617312" w:rsidRPr="00CD47AB">
        <w:t xml:space="preserve">plans </w:t>
      </w:r>
      <w:r w:rsidRPr="00CD47AB">
        <w:t>depict</w:t>
      </w:r>
      <w:r w:rsidR="00A56BD9">
        <w:t xml:space="preserve"> the assets/facilities</w:t>
      </w:r>
      <w:r w:rsidR="00617312" w:rsidRPr="00CD47AB">
        <w:t xml:space="preserve"> in the</w:t>
      </w:r>
      <w:r w:rsidR="003536A3" w:rsidRPr="00CD47AB">
        <w:t>ir</w:t>
      </w:r>
      <w:r w:rsidR="00617312" w:rsidRPr="00CD47AB">
        <w:t xml:space="preserve"> locati</w:t>
      </w:r>
      <w:r w:rsidR="00A56BD9">
        <w:t>on of record</w:t>
      </w:r>
      <w:r w:rsidR="00617312" w:rsidRPr="00CD47AB">
        <w:t>.</w:t>
      </w:r>
    </w:p>
    <w:p w14:paraId="7F67CC0D" w14:textId="77777777" w:rsidR="00617312" w:rsidRPr="00CD47AB" w:rsidRDefault="00617312" w:rsidP="00CD47AB"/>
    <w:p w14:paraId="4C0C09C1" w14:textId="77777777" w:rsidR="00617312" w:rsidRPr="00A56BD9" w:rsidRDefault="00617312" w:rsidP="00CD47AB">
      <w:pPr>
        <w:rPr>
          <w:rFonts w:ascii="Times New Roman" w:hAnsi="Times New Roman" w:cs="Times New Roman"/>
          <w:b/>
          <w:sz w:val="24"/>
          <w:szCs w:val="24"/>
        </w:rPr>
      </w:pPr>
      <w:bookmarkStart w:id="13" w:name="_Toc489431453"/>
      <w:bookmarkStart w:id="14" w:name="_Toc490040383"/>
      <w:bookmarkStart w:id="15" w:name="_Toc506361171"/>
      <w:bookmarkStart w:id="16" w:name="_Toc506361263"/>
      <w:bookmarkStart w:id="17" w:name="_Toc506445121"/>
      <w:bookmarkStart w:id="18" w:name="_Toc509324659"/>
      <w:r w:rsidRPr="00A56BD9">
        <w:rPr>
          <w:rFonts w:ascii="Times New Roman" w:hAnsi="Times New Roman" w:cs="Times New Roman"/>
          <w:b/>
          <w:sz w:val="24"/>
          <w:szCs w:val="24"/>
        </w:rPr>
        <w:t xml:space="preserve">Public Improvement Notice </w:t>
      </w:r>
      <w:r w:rsidR="00A56BD9" w:rsidRPr="00A56BD9">
        <w:rPr>
          <w:rFonts w:ascii="Times New Roman" w:hAnsi="Times New Roman" w:cs="Times New Roman"/>
          <w:b/>
          <w:sz w:val="24"/>
          <w:szCs w:val="24"/>
        </w:rPr>
        <w:t>#</w:t>
      </w:r>
      <w:r w:rsidRPr="00A56BD9">
        <w:rPr>
          <w:rFonts w:ascii="Times New Roman" w:hAnsi="Times New Roman" w:cs="Times New Roman"/>
          <w:b/>
          <w:sz w:val="24"/>
          <w:szCs w:val="24"/>
        </w:rPr>
        <w:t>3</w:t>
      </w:r>
      <w:bookmarkEnd w:id="13"/>
      <w:bookmarkEnd w:id="14"/>
      <w:bookmarkEnd w:id="15"/>
      <w:bookmarkEnd w:id="16"/>
      <w:bookmarkEnd w:id="17"/>
      <w:bookmarkEnd w:id="18"/>
      <w:r w:rsidR="00A56BD9" w:rsidRPr="00A56BD9">
        <w:rPr>
          <w:rFonts w:ascii="Times New Roman" w:hAnsi="Times New Roman" w:cs="Times New Roman"/>
          <w:b/>
          <w:sz w:val="24"/>
          <w:szCs w:val="24"/>
        </w:rPr>
        <w:t xml:space="preserve"> // Utility Relocation Notification</w:t>
      </w:r>
    </w:p>
    <w:p w14:paraId="04DF14D9" w14:textId="77777777" w:rsidR="00617312" w:rsidRPr="00CD47AB" w:rsidRDefault="00617312" w:rsidP="00CD47AB">
      <w:r w:rsidRPr="00A56BD9">
        <w:rPr>
          <w:u w:val="single"/>
        </w:rPr>
        <w:t>Objective</w:t>
      </w:r>
      <w:r w:rsidR="00A56BD9">
        <w:t>: T</w:t>
      </w:r>
      <w:r w:rsidR="008955FD" w:rsidRPr="00CD47AB">
        <w:t xml:space="preserve">o </w:t>
      </w:r>
      <w:r w:rsidR="00A56BD9">
        <w:t>request</w:t>
      </w:r>
      <w:r w:rsidRPr="00CD47AB">
        <w:t xml:space="preserve"> detailed utility relocation plans and schedule for the </w:t>
      </w:r>
      <w:r w:rsidR="00A56BD9">
        <w:t>assets/facilities that have been identified as being in conflict with the Project.</w:t>
      </w:r>
    </w:p>
    <w:p w14:paraId="7D2F733D" w14:textId="77777777" w:rsidR="00617312" w:rsidRPr="00CD47AB" w:rsidRDefault="00617312" w:rsidP="00CD47AB"/>
    <w:p w14:paraId="2064E406" w14:textId="77777777" w:rsidR="00617312" w:rsidRPr="00CD47AB" w:rsidRDefault="00617312" w:rsidP="00CD47AB">
      <w:r w:rsidRPr="00CD47AB">
        <w:t>If it is determined that the</w:t>
      </w:r>
      <w:r w:rsidR="00113245" w:rsidRPr="00CD47AB">
        <w:t xml:space="preserve"> relocation of a utility is required</w:t>
      </w:r>
      <w:r w:rsidRPr="00CD47AB">
        <w:t xml:space="preserve">, then Public Improvement Notice </w:t>
      </w:r>
      <w:r w:rsidR="00A56BD9">
        <w:t>#</w:t>
      </w:r>
      <w:r w:rsidRPr="00CD47AB">
        <w:t xml:space="preserve">3 is needed.  Public Improvement Notice </w:t>
      </w:r>
      <w:r w:rsidR="00A56BD9">
        <w:t>#</w:t>
      </w:r>
      <w:r w:rsidRPr="00CD47AB">
        <w:t xml:space="preserve">3 </w:t>
      </w:r>
      <w:r w:rsidR="00A56BD9">
        <w:t xml:space="preserve">initiates the process of the utility company </w:t>
      </w:r>
      <w:r w:rsidRPr="00CD47AB">
        <w:t>preparing relocation plans and scheduling construction</w:t>
      </w:r>
      <w:r w:rsidR="00A56BD9">
        <w:t xml:space="preserve"> of the relocation of their facilities/assets</w:t>
      </w:r>
      <w:r w:rsidRPr="00CD47AB">
        <w:t>.</w:t>
      </w:r>
    </w:p>
    <w:p w14:paraId="598C6D34" w14:textId="77777777" w:rsidR="00617312" w:rsidRPr="00CD47AB" w:rsidRDefault="00617312" w:rsidP="00CD47AB"/>
    <w:p w14:paraId="7B46587A" w14:textId="77777777" w:rsidR="00617312" w:rsidRPr="00A56BD9" w:rsidRDefault="00617312" w:rsidP="00CD47AB">
      <w:pPr>
        <w:rPr>
          <w:rFonts w:ascii="Times New Roman" w:hAnsi="Times New Roman" w:cs="Times New Roman"/>
          <w:b/>
          <w:sz w:val="24"/>
          <w:szCs w:val="24"/>
        </w:rPr>
      </w:pPr>
      <w:bookmarkStart w:id="19" w:name="_Toc490040384"/>
      <w:bookmarkStart w:id="20" w:name="_Toc506361172"/>
      <w:bookmarkStart w:id="21" w:name="_Toc506361264"/>
      <w:bookmarkStart w:id="22" w:name="_Toc506445122"/>
      <w:bookmarkStart w:id="23" w:name="_Toc509324660"/>
      <w:r w:rsidRPr="00A56BD9">
        <w:rPr>
          <w:rFonts w:ascii="Times New Roman" w:hAnsi="Times New Roman" w:cs="Times New Roman"/>
          <w:b/>
          <w:sz w:val="24"/>
          <w:szCs w:val="24"/>
        </w:rPr>
        <w:t xml:space="preserve">Public Improvement Notice </w:t>
      </w:r>
      <w:r w:rsidR="00A56BD9" w:rsidRPr="00A56BD9">
        <w:rPr>
          <w:rFonts w:ascii="Times New Roman" w:hAnsi="Times New Roman" w:cs="Times New Roman"/>
          <w:b/>
          <w:sz w:val="24"/>
          <w:szCs w:val="24"/>
        </w:rPr>
        <w:t>#</w:t>
      </w:r>
      <w:r w:rsidRPr="00A56BD9">
        <w:rPr>
          <w:rFonts w:ascii="Times New Roman" w:hAnsi="Times New Roman" w:cs="Times New Roman"/>
          <w:b/>
          <w:sz w:val="24"/>
          <w:szCs w:val="24"/>
        </w:rPr>
        <w:t>4</w:t>
      </w:r>
      <w:bookmarkEnd w:id="19"/>
      <w:bookmarkEnd w:id="20"/>
      <w:bookmarkEnd w:id="21"/>
      <w:bookmarkEnd w:id="22"/>
      <w:bookmarkEnd w:id="23"/>
      <w:r w:rsidR="00A56BD9" w:rsidRPr="00A56BD9">
        <w:rPr>
          <w:rFonts w:ascii="Times New Roman" w:hAnsi="Times New Roman" w:cs="Times New Roman"/>
          <w:b/>
          <w:sz w:val="24"/>
          <w:szCs w:val="24"/>
        </w:rPr>
        <w:t xml:space="preserve"> // Notification of Pending Construction</w:t>
      </w:r>
    </w:p>
    <w:p w14:paraId="54BD326F" w14:textId="77777777" w:rsidR="00617312" w:rsidRPr="00CD47AB" w:rsidRDefault="00617312" w:rsidP="00CD47AB">
      <w:r w:rsidRPr="00A56BD9">
        <w:rPr>
          <w:u w:val="single"/>
        </w:rPr>
        <w:t>Objective</w:t>
      </w:r>
      <w:r w:rsidR="00A56BD9">
        <w:t>: To n</w:t>
      </w:r>
      <w:r w:rsidRPr="00CD47AB">
        <w:t>otif</w:t>
      </w:r>
      <w:r w:rsidR="00A56BD9">
        <w:t>y</w:t>
      </w:r>
      <w:r w:rsidRPr="00CD47AB">
        <w:t xml:space="preserve"> utilities that construction is imminent and their inaction will have potential legal consequences.</w:t>
      </w:r>
    </w:p>
    <w:p w14:paraId="7944BEBD" w14:textId="77777777" w:rsidR="00617312" w:rsidRPr="00CD47AB" w:rsidRDefault="00617312" w:rsidP="00CD47AB"/>
    <w:p w14:paraId="5D564082" w14:textId="77777777" w:rsidR="00617312" w:rsidRPr="00CD47AB" w:rsidRDefault="00617312" w:rsidP="00CD47AB">
      <w:r w:rsidRPr="00CD47AB">
        <w:t>The fou</w:t>
      </w:r>
      <w:r w:rsidR="00A56BD9">
        <w:t>rth notice is to be treated as the</w:t>
      </w:r>
      <w:r w:rsidRPr="00CD47AB">
        <w:t xml:space="preserve"> </w:t>
      </w:r>
      <w:r w:rsidR="00A56BD9">
        <w:t>FINAL</w:t>
      </w:r>
      <w:r w:rsidRPr="00CD47AB">
        <w:t xml:space="preserve"> notification that the utility </w:t>
      </w:r>
      <w:r w:rsidR="00A56BD9">
        <w:t>has assets/</w:t>
      </w:r>
      <w:r w:rsidRPr="00CD47AB">
        <w:t xml:space="preserve">facilities </w:t>
      </w:r>
      <w:r w:rsidR="00A56BD9">
        <w:t xml:space="preserve">that are in conflict with the Project and they must relocate them </w:t>
      </w:r>
      <w:r w:rsidR="00A54116">
        <w:t>by a specific date or face legal action by the City.</w:t>
      </w:r>
    </w:p>
    <w:bookmarkEnd w:id="0"/>
    <w:bookmarkStart w:id="24" w:name="_MON_1555934928"/>
    <w:bookmarkEnd w:id="24"/>
    <w:p w14:paraId="50F5B223" w14:textId="77777777" w:rsidR="00EB7CBB" w:rsidRDefault="009C5F13" w:rsidP="00617312">
      <w:r w:rsidRPr="00A034D7">
        <w:rPr>
          <w:rFonts w:ascii="Arial" w:hAnsi="Arial" w:cs="Arial"/>
          <w:b/>
          <w:color w:val="1F2128"/>
          <w:sz w:val="48"/>
          <w:szCs w:val="48"/>
        </w:rPr>
        <w:object w:dxaOrig="10671" w:dyaOrig="11724" w14:anchorId="701AFB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45pt;height:586.35pt" o:ole="">
            <v:imagedata r:id="rId10" o:title=""/>
          </v:shape>
          <o:OLEObject Type="Embed" ProgID="Word.Document.8" ShapeID="_x0000_i1025" DrawAspect="Content" ObjectID="_1650701346" r:id="rId11">
            <o:FieldCodes>\s</o:FieldCodes>
          </o:OLEObject>
        </w:object>
      </w:r>
      <w:bookmarkStart w:id="25" w:name="_MON_1555935285"/>
      <w:bookmarkEnd w:id="25"/>
      <w:r w:rsidR="001B6348" w:rsidRPr="007357F4">
        <w:rPr>
          <w:rFonts w:ascii="Arial" w:hAnsi="Arial" w:cs="Arial"/>
          <w:b/>
          <w:color w:val="1F2128"/>
          <w:sz w:val="48"/>
          <w:szCs w:val="48"/>
        </w:rPr>
        <w:object w:dxaOrig="10797" w:dyaOrig="11724" w14:anchorId="5636239E">
          <v:shape id="_x0000_i1026" type="#_x0000_t75" style="width:540pt;height:586.35pt" o:ole="">
            <v:imagedata r:id="rId12" o:title=""/>
          </v:shape>
          <o:OLEObject Type="Embed" ProgID="Word.Document.8" ShapeID="_x0000_i1026" DrawAspect="Content" ObjectID="_1650701347" r:id="rId13">
            <o:FieldCodes>\s</o:FieldCodes>
          </o:OLEObject>
        </w:object>
      </w:r>
      <w:bookmarkStart w:id="26" w:name="_MON_1555935503"/>
      <w:bookmarkEnd w:id="26"/>
      <w:r w:rsidR="001B6348" w:rsidRPr="007357F4">
        <w:rPr>
          <w:rFonts w:ascii="Arial" w:hAnsi="Arial" w:cs="Arial"/>
          <w:b/>
          <w:color w:val="1F2128"/>
          <w:sz w:val="48"/>
          <w:szCs w:val="48"/>
        </w:rPr>
        <w:object w:dxaOrig="10386" w:dyaOrig="11724" w14:anchorId="76014354">
          <v:shape id="_x0000_i1027" type="#_x0000_t75" style="width:519.95pt;height:586.35pt" o:ole="">
            <v:imagedata r:id="rId14" o:title=""/>
          </v:shape>
          <o:OLEObject Type="Embed" ProgID="Word.Document.8" ShapeID="_x0000_i1027" DrawAspect="Content" ObjectID="_1650701348" r:id="rId15">
            <o:FieldCodes>\s</o:FieldCodes>
          </o:OLEObject>
        </w:object>
      </w:r>
      <w:bookmarkStart w:id="27" w:name="_MON_1555935658"/>
      <w:bookmarkEnd w:id="27"/>
      <w:r w:rsidR="001B6348" w:rsidRPr="007357F4">
        <w:rPr>
          <w:rFonts w:ascii="Arial" w:hAnsi="Arial" w:cs="Arial"/>
          <w:b/>
          <w:color w:val="1F2128"/>
          <w:sz w:val="48"/>
          <w:szCs w:val="48"/>
        </w:rPr>
        <w:object w:dxaOrig="10668" w:dyaOrig="11964" w14:anchorId="2980F30A">
          <v:shape id="_x0000_i1028" type="#_x0000_t75" style="width:533.45pt;height:598.25pt" o:ole="">
            <v:imagedata r:id="rId16" o:title=""/>
          </v:shape>
          <o:OLEObject Type="Embed" ProgID="Word.Document.8" ShapeID="_x0000_i1028" DrawAspect="Content" ObjectID="_1650701349" r:id="rId17">
            <o:FieldCodes>\s</o:FieldCodes>
          </o:OLEObject>
        </w:object>
      </w:r>
    </w:p>
    <w:sectPr w:rsidR="00EB7CBB" w:rsidSect="00A54116">
      <w:headerReference w:type="default" r:id="rId18"/>
      <w:footerReference w:type="default" r:id="rId19"/>
      <w:head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58FFE" w14:textId="77777777" w:rsidR="00A84629" w:rsidRDefault="00A84629" w:rsidP="00EE6C19">
      <w:r>
        <w:separator/>
      </w:r>
    </w:p>
  </w:endnote>
  <w:endnote w:type="continuationSeparator" w:id="0">
    <w:p w14:paraId="158E9AA3" w14:textId="77777777" w:rsidR="00A84629" w:rsidRDefault="00A84629" w:rsidP="00EE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097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0CD6D" w14:textId="77777777" w:rsidR="001A5436" w:rsidRDefault="001A5436">
        <w:pPr>
          <w:pStyle w:val="Footer"/>
          <w:jc w:val="center"/>
        </w:pPr>
        <w:r>
          <w:t>A-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0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559B2D" w14:textId="77777777" w:rsidR="00EE6C19" w:rsidRDefault="00EE6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52853" w14:textId="77777777" w:rsidR="00A84629" w:rsidRDefault="00A84629" w:rsidP="00EE6C19">
      <w:r>
        <w:separator/>
      </w:r>
    </w:p>
  </w:footnote>
  <w:footnote w:type="continuationSeparator" w:id="0">
    <w:p w14:paraId="126FC586" w14:textId="77777777" w:rsidR="00A84629" w:rsidRDefault="00A84629" w:rsidP="00EE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FBBB2" w14:textId="77777777" w:rsidR="00CD47AB" w:rsidRDefault="00CD47AB" w:rsidP="00CD47AB">
    <w:pPr>
      <w:jc w:val="right"/>
      <w:rPr>
        <w:rFonts w:ascii="Times New Roman" w:hAnsi="Times New Roman" w:cs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74F68" wp14:editId="535E2804">
          <wp:simplePos x="0" y="0"/>
          <wp:positionH relativeFrom="margin">
            <wp:align>left</wp:align>
          </wp:positionH>
          <wp:positionV relativeFrom="paragraph">
            <wp:posOffset>-289560</wp:posOffset>
          </wp:positionV>
          <wp:extent cx="808390" cy="831582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CM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90" cy="831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0567C" w14:textId="77777777" w:rsidR="00CD47AB" w:rsidRDefault="00CD4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4629" w14:textId="77777777" w:rsidR="00351CC9" w:rsidRDefault="00351CC9" w:rsidP="00351CC9">
    <w:pPr>
      <w:jc w:val="right"/>
      <w:rPr>
        <w:rFonts w:ascii="Times New Roman" w:hAnsi="Times New Roman" w:cs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E31F61F" wp14:editId="3DBBE6D8">
          <wp:simplePos x="0" y="0"/>
          <wp:positionH relativeFrom="margin">
            <wp:align>left</wp:align>
          </wp:positionH>
          <wp:positionV relativeFrom="paragraph">
            <wp:posOffset>-289560</wp:posOffset>
          </wp:positionV>
          <wp:extent cx="808390" cy="831582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CM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90" cy="831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8"/>
        <w:szCs w:val="28"/>
      </w:rPr>
      <w:t>Ins</w:t>
    </w:r>
    <w:r w:rsidR="00F708F9">
      <w:rPr>
        <w:rFonts w:ascii="Times New Roman" w:hAnsi="Times New Roman" w:cs="Times New Roman"/>
        <w:b/>
        <w:sz w:val="28"/>
        <w:szCs w:val="28"/>
      </w:rPr>
      <w:t>tructions for Use of</w:t>
    </w:r>
  </w:p>
  <w:p w14:paraId="1BFD91E7" w14:textId="77777777" w:rsidR="00351CC9" w:rsidRPr="00CD47AB" w:rsidRDefault="00351CC9" w:rsidP="00351CC9">
    <w:pPr>
      <w:jc w:val="right"/>
      <w:rPr>
        <w:rFonts w:ascii="Times New Roman" w:hAnsi="Times New Roman" w:cs="Times New Roman"/>
        <w:b/>
        <w:sz w:val="28"/>
        <w:szCs w:val="28"/>
      </w:rPr>
    </w:pPr>
    <w:r w:rsidRPr="00CD47AB">
      <w:rPr>
        <w:rFonts w:ascii="Times New Roman" w:hAnsi="Times New Roman" w:cs="Times New Roman"/>
        <w:b/>
        <w:sz w:val="28"/>
        <w:szCs w:val="28"/>
      </w:rPr>
      <w:t xml:space="preserve">Public Improvement </w:t>
    </w:r>
    <w:r>
      <w:rPr>
        <w:rFonts w:ascii="Times New Roman" w:hAnsi="Times New Roman" w:cs="Times New Roman"/>
        <w:b/>
        <w:sz w:val="28"/>
        <w:szCs w:val="28"/>
      </w:rPr>
      <w:t xml:space="preserve">Utility </w:t>
    </w:r>
    <w:r w:rsidRPr="00CD47AB">
      <w:rPr>
        <w:rFonts w:ascii="Times New Roman" w:hAnsi="Times New Roman" w:cs="Times New Roman"/>
        <w:b/>
        <w:sz w:val="28"/>
        <w:szCs w:val="28"/>
      </w:rPr>
      <w:t xml:space="preserve">Notices </w:t>
    </w:r>
    <w:r w:rsidR="00811E94">
      <w:rPr>
        <w:rFonts w:ascii="Times New Roman" w:hAnsi="Times New Roman" w:cs="Times New Roman"/>
        <w:b/>
        <w:sz w:val="28"/>
        <w:szCs w:val="28"/>
      </w:rPr>
      <w:t>#</w:t>
    </w:r>
    <w:r w:rsidRPr="00CD47AB">
      <w:rPr>
        <w:rFonts w:ascii="Times New Roman" w:hAnsi="Times New Roman" w:cs="Times New Roman"/>
        <w:b/>
        <w:sz w:val="28"/>
        <w:szCs w:val="28"/>
      </w:rPr>
      <w:t xml:space="preserve">1 through </w:t>
    </w:r>
    <w:r w:rsidR="00811E94">
      <w:rPr>
        <w:rFonts w:ascii="Times New Roman" w:hAnsi="Times New Roman" w:cs="Times New Roman"/>
        <w:b/>
        <w:sz w:val="28"/>
        <w:szCs w:val="28"/>
      </w:rPr>
      <w:t>#</w:t>
    </w:r>
    <w:r w:rsidRPr="00CD47AB">
      <w:rPr>
        <w:rFonts w:ascii="Times New Roman" w:hAnsi="Times New Roman" w:cs="Times New Roman"/>
        <w:b/>
        <w:sz w:val="28"/>
        <w:szCs w:val="28"/>
      </w:rPr>
      <w:t>4</w:t>
    </w:r>
  </w:p>
  <w:p w14:paraId="69D2F9E5" w14:textId="77777777" w:rsidR="00CD47AB" w:rsidRDefault="00CD4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17A28"/>
    <w:multiLevelType w:val="hybridMultilevel"/>
    <w:tmpl w:val="C61814FE"/>
    <w:lvl w:ilvl="0" w:tplc="0BCA9DAE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D51CCC"/>
    <w:multiLevelType w:val="hybridMultilevel"/>
    <w:tmpl w:val="986A9B16"/>
    <w:lvl w:ilvl="0" w:tplc="0B284A52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w w:val="11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12"/>
    <w:rsid w:val="00113245"/>
    <w:rsid w:val="00182288"/>
    <w:rsid w:val="00184372"/>
    <w:rsid w:val="001A5436"/>
    <w:rsid w:val="001B6348"/>
    <w:rsid w:val="001F1040"/>
    <w:rsid w:val="00351CC9"/>
    <w:rsid w:val="003536A3"/>
    <w:rsid w:val="003D6227"/>
    <w:rsid w:val="00580B37"/>
    <w:rsid w:val="00612678"/>
    <w:rsid w:val="00617312"/>
    <w:rsid w:val="006230D1"/>
    <w:rsid w:val="00732312"/>
    <w:rsid w:val="007C1FDF"/>
    <w:rsid w:val="00805B79"/>
    <w:rsid w:val="00811E94"/>
    <w:rsid w:val="0081730C"/>
    <w:rsid w:val="008955FD"/>
    <w:rsid w:val="008C48D5"/>
    <w:rsid w:val="009C5F13"/>
    <w:rsid w:val="009F4B32"/>
    <w:rsid w:val="00A50380"/>
    <w:rsid w:val="00A54116"/>
    <w:rsid w:val="00A56BD9"/>
    <w:rsid w:val="00A84629"/>
    <w:rsid w:val="00BA41D6"/>
    <w:rsid w:val="00C76C88"/>
    <w:rsid w:val="00CD47AB"/>
    <w:rsid w:val="00D4329D"/>
    <w:rsid w:val="00D7069E"/>
    <w:rsid w:val="00D75FC6"/>
    <w:rsid w:val="00D944B1"/>
    <w:rsid w:val="00DB7132"/>
    <w:rsid w:val="00DF3E60"/>
    <w:rsid w:val="00E148BF"/>
    <w:rsid w:val="00E4778B"/>
    <w:rsid w:val="00EB7CBB"/>
    <w:rsid w:val="00EE2645"/>
    <w:rsid w:val="00EE6C19"/>
    <w:rsid w:val="00F06145"/>
    <w:rsid w:val="00F55093"/>
    <w:rsid w:val="00F708F9"/>
    <w:rsid w:val="00F9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B91E12"/>
  <w15:docId w15:val="{8CCE3210-98DE-4D9B-A653-09D45C93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7312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617312"/>
    <w:pPr>
      <w:ind w:left="1537"/>
      <w:outlineLvl w:val="1"/>
    </w:pPr>
    <w:rPr>
      <w:rFonts w:ascii="Courier New" w:eastAsia="Courier New" w:hAnsi="Courier New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7312"/>
    <w:rPr>
      <w:rFonts w:ascii="Courier New" w:eastAsia="Courier New" w:hAnsi="Courier New"/>
      <w:sz w:val="36"/>
      <w:szCs w:val="36"/>
    </w:rPr>
  </w:style>
  <w:style w:type="paragraph" w:styleId="BodyText">
    <w:name w:val="Body Text"/>
    <w:basedOn w:val="Normal"/>
    <w:link w:val="BodyTextChar"/>
    <w:qFormat/>
    <w:rsid w:val="00617312"/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17312"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17312"/>
  </w:style>
  <w:style w:type="paragraph" w:styleId="Header">
    <w:name w:val="header"/>
    <w:basedOn w:val="Normal"/>
    <w:link w:val="HeaderChar"/>
    <w:uiPriority w:val="99"/>
    <w:unhideWhenUsed/>
    <w:rsid w:val="00617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312"/>
  </w:style>
  <w:style w:type="character" w:styleId="Strong">
    <w:name w:val="Strong"/>
    <w:basedOn w:val="DefaultParagraphFont"/>
    <w:uiPriority w:val="22"/>
    <w:qFormat/>
    <w:rsid w:val="0061731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E6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Microsoft_Word_97_-_2003_Document1.doc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oleObject" Target="embeddings/Microsoft_Word_97_-_2003_Document3.doc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Word_97_-_2003_Document.doc"/><Relationship Id="rId5" Type="http://schemas.openxmlformats.org/officeDocument/2006/relationships/styles" Target="styles.xml"/><Relationship Id="rId15" Type="http://schemas.openxmlformats.org/officeDocument/2006/relationships/oleObject" Target="embeddings/Microsoft_Word_97_-_2003_Document2.doc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4C515B0C17349A54335D4CB590005" ma:contentTypeVersion="13" ma:contentTypeDescription="Create a new document." ma:contentTypeScope="" ma:versionID="46f88527b03c18a844d090a41edbfdd3">
  <xsd:schema xmlns:xsd="http://www.w3.org/2001/XMLSchema" xmlns:xs="http://www.w3.org/2001/XMLSchema" xmlns:p="http://schemas.microsoft.com/office/2006/metadata/properties" xmlns:ns3="a3d09381-2010-42b4-ba31-81d1aebd159a" xmlns:ns4="1d20d06b-0ea7-4549-beb4-6afdfddf6e59" targetNamespace="http://schemas.microsoft.com/office/2006/metadata/properties" ma:root="true" ma:fieldsID="c7720b15ee4e3da5e1eb2ded70c1a67d" ns3:_="" ns4:_="">
    <xsd:import namespace="a3d09381-2010-42b4-ba31-81d1aebd159a"/>
    <xsd:import namespace="1d20d06b-0ea7-4549-beb4-6afdfddf6e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09381-2010-42b4-ba31-81d1aebd1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d06b-0ea7-4549-beb4-6afdfddf6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9CE184-8A10-4D5E-871E-89B39875E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09381-2010-42b4-ba31-81d1aebd159a"/>
    <ds:schemaRef ds:uri="1d20d06b-0ea7-4549-beb4-6afdfddf6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6F0E2-CA77-4D1A-B2ED-7A71BD4F3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EB50F-6A23-49BE-A1B2-B443F811AA91}">
  <ds:schemaRefs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d20d06b-0ea7-4549-beb4-6afdfddf6e59"/>
    <ds:schemaRef ds:uri="a3d09381-2010-42b4-ba31-81d1aebd159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519</Words>
  <Characters>2961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Kansas City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Keith</dc:creator>
  <cp:lastModifiedBy>Green, Maggie</cp:lastModifiedBy>
  <cp:revision>2</cp:revision>
  <dcterms:created xsi:type="dcterms:W3CDTF">2020-05-11T16:23:00Z</dcterms:created>
  <dcterms:modified xsi:type="dcterms:W3CDTF">2020-05-11T16:23:00Z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0x01010008F4C515B0C17349A54335D4CB590005</vt:lpwstr>
  </property>
</Properties>
</file>